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C5DC" w14:textId="1843CA86" w:rsidR="00A94D5F" w:rsidRDefault="008B0EB3">
      <w:r>
        <w:rPr>
          <w:rFonts w:ascii="Arial" w:hAnsi="Arial" w:cs="Arial"/>
          <w:noProof/>
          <w:sz w:val="40"/>
          <w:szCs w:val="40"/>
        </w:rPr>
        <mc:AlternateContent>
          <mc:Choice Requires="wps">
            <w:drawing>
              <wp:anchor distT="0" distB="0" distL="114300" distR="114300" simplePos="0" relativeHeight="251651072" behindDoc="0" locked="0" layoutInCell="1" allowOverlap="1" wp14:anchorId="6AF86C70" wp14:editId="28663836">
                <wp:simplePos x="0" y="0"/>
                <wp:positionH relativeFrom="page">
                  <wp:align>center</wp:align>
                </wp:positionH>
                <wp:positionV relativeFrom="paragraph">
                  <wp:posOffset>377190</wp:posOffset>
                </wp:positionV>
                <wp:extent cx="6497955" cy="5048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6497955" cy="504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8082D" w14:textId="114454BD" w:rsidR="00FB7036" w:rsidRPr="00FF5474" w:rsidRDefault="001A7EBC" w:rsidP="00A94D5F">
                            <w:pPr>
                              <w:rPr>
                                <w:rFonts w:ascii="Arial" w:hAnsi="Arial"/>
                                <w:b/>
                                <w:spacing w:val="18"/>
                                <w:kern w:val="144"/>
                                <w:sz w:val="32"/>
                                <w:szCs w:val="32"/>
                              </w:rPr>
                            </w:pPr>
                            <w:r w:rsidRPr="00FF5474">
                              <w:rPr>
                                <w:rFonts w:ascii="Arial" w:hAnsi="Arial"/>
                                <w:b/>
                                <w:spacing w:val="18"/>
                                <w:kern w:val="144"/>
                                <w:sz w:val="32"/>
                                <w:szCs w:val="32"/>
                              </w:rPr>
                              <w:t>County Trade Pull Factors</w:t>
                            </w:r>
                            <w:r w:rsidR="00FF5474">
                              <w:rPr>
                                <w:rFonts w:ascii="Arial" w:hAnsi="Arial"/>
                                <w:b/>
                                <w:spacing w:val="18"/>
                                <w:kern w:val="144"/>
                                <w:sz w:val="32"/>
                                <w:szCs w:val="32"/>
                              </w:rPr>
                              <w:t xml:space="preserve"> </w:t>
                            </w:r>
                            <w:r w:rsidR="00FB7036" w:rsidRPr="00FF5474">
                              <w:rPr>
                                <w:rFonts w:ascii="Arial" w:hAnsi="Arial"/>
                                <w:b/>
                                <w:spacing w:val="18"/>
                                <w:kern w:val="144"/>
                                <w:sz w:val="32"/>
                                <w:szCs w:val="32"/>
                              </w:rPr>
                              <w:t>&amp; Industry Revenue</w:t>
                            </w:r>
                            <w:r w:rsidR="00FF5474">
                              <w:rPr>
                                <w:rFonts w:ascii="Arial" w:hAnsi="Arial"/>
                                <w:b/>
                                <w:spacing w:val="18"/>
                                <w:kern w:val="144"/>
                                <w:sz w:val="32"/>
                                <w:szCs w:val="32"/>
                              </w:rPr>
                              <w:t xml:space="preserve"> (FY 18-19)</w:t>
                            </w:r>
                          </w:p>
                          <w:p w14:paraId="15EEEF42" w14:textId="0092B88F" w:rsidR="001A7EBC" w:rsidRPr="00FF5474" w:rsidRDefault="001A7EBC" w:rsidP="00A94D5F">
                            <w:pPr>
                              <w:rPr>
                                <w:rFonts w:ascii="Arial" w:hAnsi="Arial"/>
                                <w:b/>
                                <w:spacing w:val="42"/>
                                <w:kern w:val="144"/>
                                <w:sz w:val="12"/>
                                <w:szCs w:val="12"/>
                              </w:rPr>
                            </w:pPr>
                            <w:r w:rsidRPr="00FF5474">
                              <w:rPr>
                                <w:rFonts w:ascii="Arial" w:hAnsi="Arial"/>
                                <w:b/>
                                <w:spacing w:val="18"/>
                                <w:kern w:val="144"/>
                              </w:rPr>
                              <w:t>North</w:t>
                            </w:r>
                            <w:r w:rsidRPr="00FF5474">
                              <w:rPr>
                                <w:rFonts w:ascii="Arial" w:hAnsi="Arial"/>
                                <w:b/>
                                <w:spacing w:val="18"/>
                                <w:kern w:val="144"/>
                                <w:sz w:val="28"/>
                                <w:szCs w:val="28"/>
                              </w:rPr>
                              <w:t xml:space="preserve"> </w:t>
                            </w:r>
                            <w:r w:rsidRPr="00FF5474">
                              <w:rPr>
                                <w:rFonts w:ascii="Arial" w:hAnsi="Arial"/>
                                <w:b/>
                                <w:spacing w:val="18"/>
                                <w:kern w:val="144"/>
                              </w:rPr>
                              <w:t xml:space="preserve">Carolina – </w:t>
                            </w:r>
                            <w:r w:rsidR="0008737D">
                              <w:rPr>
                                <w:rFonts w:ascii="Arial" w:hAnsi="Arial"/>
                                <w:b/>
                                <w:spacing w:val="18"/>
                                <w:kern w:val="144"/>
                              </w:rPr>
                              <w:t>South</w:t>
                            </w:r>
                            <w:r w:rsidR="00DD10BA">
                              <w:rPr>
                                <w:rFonts w:ascii="Arial" w:hAnsi="Arial"/>
                                <w:b/>
                                <w:spacing w:val="18"/>
                                <w:kern w:val="144"/>
                              </w:rPr>
                              <w:t xml:space="preserve"> Central</w:t>
                            </w:r>
                            <w:r w:rsidRPr="00FF5474">
                              <w:rPr>
                                <w:rFonts w:ascii="Arial" w:hAnsi="Arial"/>
                                <w:b/>
                                <w:spacing w:val="18"/>
                                <w:kern w:val="144"/>
                              </w:rPr>
                              <w:t xml:space="preserve">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86C70" id="_x0000_t202" coordsize="21600,21600" o:spt="202" path="m,l,21600r21600,l21600,xe">
                <v:stroke joinstyle="miter"/>
                <v:path gradientshapeok="t" o:connecttype="rect"/>
              </v:shapetype>
              <v:shape id="Text Box 1" o:spid="_x0000_s1026" type="#_x0000_t202" style="position:absolute;margin-left:0;margin-top:29.7pt;width:511.65pt;height:39.7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" filled="f" stroked="f">
                <v:textbox>
                  <w:txbxContent>
                    <w:p w14:paraId="75A8082D" w14:textId="114454BD" w:rsidR="00FB7036" w:rsidRPr="00FF5474" w:rsidRDefault="001A7EBC" w:rsidP="00A94D5F">
                      <w:pPr>
                        <w:rPr>
                          <w:rFonts w:ascii="Arial" w:hAnsi="Arial"/>
                          <w:b/>
                          <w:spacing w:val="18"/>
                          <w:kern w:val="144"/>
                          <w:sz w:val="32"/>
                          <w:szCs w:val="32"/>
                        </w:rPr>
                      </w:pPr>
                      <w:r w:rsidRPr="00FF5474">
                        <w:rPr>
                          <w:rFonts w:ascii="Arial" w:hAnsi="Arial"/>
                          <w:b/>
                          <w:spacing w:val="18"/>
                          <w:kern w:val="144"/>
                          <w:sz w:val="32"/>
                          <w:szCs w:val="32"/>
                        </w:rPr>
                        <w:t>County Trade Pull Factors</w:t>
                      </w:r>
                      <w:r w:rsidR="00FF5474">
                        <w:rPr>
                          <w:rFonts w:ascii="Arial" w:hAnsi="Arial"/>
                          <w:b/>
                          <w:spacing w:val="18"/>
                          <w:kern w:val="144"/>
                          <w:sz w:val="32"/>
                          <w:szCs w:val="32"/>
                        </w:rPr>
                        <w:t xml:space="preserve"> </w:t>
                      </w:r>
                      <w:r w:rsidR="00FB7036" w:rsidRPr="00FF5474">
                        <w:rPr>
                          <w:rFonts w:ascii="Arial" w:hAnsi="Arial"/>
                          <w:b/>
                          <w:spacing w:val="18"/>
                          <w:kern w:val="144"/>
                          <w:sz w:val="32"/>
                          <w:szCs w:val="32"/>
                        </w:rPr>
                        <w:t>&amp; Industry Revenue</w:t>
                      </w:r>
                      <w:r w:rsidR="00FF5474">
                        <w:rPr>
                          <w:rFonts w:ascii="Arial" w:hAnsi="Arial"/>
                          <w:b/>
                          <w:spacing w:val="18"/>
                          <w:kern w:val="144"/>
                          <w:sz w:val="32"/>
                          <w:szCs w:val="32"/>
                        </w:rPr>
                        <w:t xml:space="preserve"> (FY 18-19)</w:t>
                      </w:r>
                    </w:p>
                    <w:p w14:paraId="15EEEF42" w14:textId="0092B88F" w:rsidR="001A7EBC" w:rsidRPr="00FF5474" w:rsidRDefault="001A7EBC" w:rsidP="00A94D5F">
                      <w:pPr>
                        <w:rPr>
                          <w:rFonts w:ascii="Arial" w:hAnsi="Arial"/>
                          <w:b/>
                          <w:spacing w:val="42"/>
                          <w:kern w:val="144"/>
                          <w:sz w:val="12"/>
                          <w:szCs w:val="12"/>
                        </w:rPr>
                      </w:pPr>
                      <w:r w:rsidRPr="00FF5474">
                        <w:rPr>
                          <w:rFonts w:ascii="Arial" w:hAnsi="Arial"/>
                          <w:b/>
                          <w:spacing w:val="18"/>
                          <w:kern w:val="144"/>
                        </w:rPr>
                        <w:t>North</w:t>
                      </w:r>
                      <w:r w:rsidRPr="00FF5474">
                        <w:rPr>
                          <w:rFonts w:ascii="Arial" w:hAnsi="Arial"/>
                          <w:b/>
                          <w:spacing w:val="18"/>
                          <w:kern w:val="144"/>
                          <w:sz w:val="28"/>
                          <w:szCs w:val="28"/>
                        </w:rPr>
                        <w:t xml:space="preserve"> </w:t>
                      </w:r>
                      <w:r w:rsidRPr="00FF5474">
                        <w:rPr>
                          <w:rFonts w:ascii="Arial" w:hAnsi="Arial"/>
                          <w:b/>
                          <w:spacing w:val="18"/>
                          <w:kern w:val="144"/>
                        </w:rPr>
                        <w:t xml:space="preserve">Carolina – </w:t>
                      </w:r>
                      <w:r w:rsidR="0008737D">
                        <w:rPr>
                          <w:rFonts w:ascii="Arial" w:hAnsi="Arial"/>
                          <w:b/>
                          <w:spacing w:val="18"/>
                          <w:kern w:val="144"/>
                        </w:rPr>
                        <w:t>South</w:t>
                      </w:r>
                      <w:r w:rsidR="00DD10BA">
                        <w:rPr>
                          <w:rFonts w:ascii="Arial" w:hAnsi="Arial"/>
                          <w:b/>
                          <w:spacing w:val="18"/>
                          <w:kern w:val="144"/>
                        </w:rPr>
                        <w:t xml:space="preserve"> Central</w:t>
                      </w:r>
                      <w:r w:rsidRPr="00FF5474">
                        <w:rPr>
                          <w:rFonts w:ascii="Arial" w:hAnsi="Arial"/>
                          <w:b/>
                          <w:spacing w:val="18"/>
                          <w:kern w:val="144"/>
                        </w:rPr>
                        <w:t xml:space="preserve"> District</w:t>
                      </w:r>
                    </w:p>
                  </w:txbxContent>
                </v:textbox>
                <w10:wrap type="square" anchorx="page"/>
              </v:shape>
            </w:pict>
          </mc:Fallback>
        </mc:AlternateContent>
      </w:r>
      <w:r w:rsidR="000C5538">
        <w:rPr>
          <w:noProof/>
        </w:rPr>
        <w:drawing>
          <wp:anchor distT="0" distB="0" distL="114300" distR="114300" simplePos="0" relativeHeight="251675648" behindDoc="0" locked="0" layoutInCell="1" allowOverlap="1" wp14:anchorId="6B5E266E" wp14:editId="5AC08DE9">
            <wp:simplePos x="0" y="0"/>
            <wp:positionH relativeFrom="margin">
              <wp:posOffset>-635</wp:posOffset>
            </wp:positionH>
            <wp:positionV relativeFrom="paragraph">
              <wp:posOffset>9525</wp:posOffset>
            </wp:positionV>
            <wp:extent cx="1817370" cy="361950"/>
            <wp:effectExtent l="0" t="0" r="0" b="0"/>
            <wp:wrapTight wrapText="bothSides">
              <wp:wrapPolygon edited="0">
                <wp:start x="0" y="0"/>
                <wp:lineTo x="0" y="20463"/>
                <wp:lineTo x="21283" y="20463"/>
                <wp:lineTo x="21283" y="0"/>
                <wp:lineTo x="0" y="0"/>
              </wp:wrapPolygon>
            </wp:wrapTight>
            <wp:docPr id="10" name="Picture 10"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7619"/>
                    <a:stretch/>
                  </pic:blipFill>
                  <pic:spPr bwMode="auto">
                    <a:xfrm>
                      <a:off x="0" y="0"/>
                      <a:ext cx="1817370" cy="3619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234B8DDD" w14:textId="1304E780" w:rsidR="0008737D" w:rsidRDefault="00613E92" w:rsidP="008B0EB3">
      <w:pPr>
        <w:ind w:left="-90"/>
      </w:pPr>
      <w:r>
        <w:rPr>
          <w:noProof/>
        </w:rPr>
        <mc:AlternateContent>
          <mc:Choice Requires="wps">
            <w:drawing>
              <wp:anchor distT="45720" distB="45720" distL="114300" distR="114300" simplePos="0" relativeHeight="251694080" behindDoc="0" locked="0" layoutInCell="1" allowOverlap="1" wp14:anchorId="393E352F" wp14:editId="75B1DC07">
                <wp:simplePos x="0" y="0"/>
                <wp:positionH relativeFrom="margin">
                  <wp:align>right</wp:align>
                </wp:positionH>
                <wp:positionV relativeFrom="paragraph">
                  <wp:posOffset>824865</wp:posOffset>
                </wp:positionV>
                <wp:extent cx="2056130" cy="3619500"/>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3619500"/>
                        </a:xfrm>
                        <a:prstGeom prst="rect">
                          <a:avLst/>
                        </a:prstGeom>
                        <a:solidFill>
                          <a:sysClr val="window" lastClr="FFFFFF">
                            <a:lumMod val="85000"/>
                          </a:sysClr>
                        </a:solidFill>
                        <a:ln w="3175">
                          <a:noFill/>
                          <a:miter lim="800000"/>
                          <a:headEnd/>
                          <a:tailEnd/>
                        </a:ln>
                      </wps:spPr>
                      <wps:txbx>
                        <w:txbxContent>
                          <w:p w14:paraId="0F44506C" w14:textId="77777777" w:rsidR="00613E92" w:rsidRPr="003E441F" w:rsidRDefault="00613E92" w:rsidP="00613E92">
                            <w:pPr>
                              <w:pStyle w:val="ListParagraph"/>
                              <w:numPr>
                                <w:ilvl w:val="0"/>
                                <w:numId w:val="3"/>
                              </w:numPr>
                              <w:ind w:left="180" w:hanging="180"/>
                              <w:rPr>
                                <w:rFonts w:ascii="Arial Narrow" w:hAnsi="Arial Narrow"/>
                                <w:sz w:val="22"/>
                                <w:szCs w:val="22"/>
                              </w:rPr>
                            </w:pPr>
                            <w:r>
                              <w:rPr>
                                <w:rFonts w:ascii="Arial Narrow" w:hAnsi="Arial Narrow"/>
                                <w:b/>
                                <w:bCs/>
                                <w:sz w:val="22"/>
                                <w:szCs w:val="22"/>
                              </w:rPr>
                              <w:t>County Trade Pull Factor</w:t>
                            </w:r>
                          </w:p>
                          <w:p w14:paraId="4ACDF7A8" w14:textId="77777777" w:rsidR="00613E92" w:rsidRPr="003E441F" w:rsidRDefault="00613E92" w:rsidP="00613E92">
                            <w:pPr>
                              <w:pStyle w:val="ListParagraph"/>
                              <w:ind w:left="180"/>
                              <w:rPr>
                                <w:rFonts w:ascii="Arial Narrow" w:hAnsi="Arial Narrow"/>
                                <w:sz w:val="22"/>
                                <w:szCs w:val="22"/>
                              </w:rPr>
                            </w:pPr>
                            <w:r w:rsidRPr="003E441F">
                              <w:rPr>
                                <w:rFonts w:ascii="Arial Narrow" w:hAnsi="Arial Narrow"/>
                                <w:sz w:val="22"/>
                                <w:szCs w:val="22"/>
                              </w:rPr>
                              <w:t>Measures the strength of the retail sector in a county</w:t>
                            </w:r>
                          </w:p>
                          <w:p w14:paraId="5AA2B941" w14:textId="77777777" w:rsidR="00613E92" w:rsidRPr="00805FD4" w:rsidRDefault="00613E92" w:rsidP="00613E92">
                            <w:pPr>
                              <w:pStyle w:val="ListParagraph"/>
                              <w:ind w:left="180"/>
                              <w:rPr>
                                <w:rFonts w:ascii="Arial Narrow" w:hAnsi="Arial Narrow"/>
                                <w:sz w:val="12"/>
                                <w:szCs w:val="12"/>
                              </w:rPr>
                            </w:pPr>
                          </w:p>
                          <w:p w14:paraId="2FA9C88F" w14:textId="77777777" w:rsidR="00613E92" w:rsidRPr="00785DCD" w:rsidRDefault="00613E92" w:rsidP="00613E92">
                            <w:pPr>
                              <w:pStyle w:val="ListParagraph"/>
                              <w:ind w:left="180"/>
                              <w:rPr>
                                <w:rFonts w:ascii="Arial Narrow" w:hAnsi="Arial Narrow"/>
                                <w:sz w:val="22"/>
                                <w:szCs w:val="22"/>
                              </w:rPr>
                            </w:pPr>
                            <w:r w:rsidRPr="00785DCD">
                              <w:rPr>
                                <w:rFonts w:ascii="Arial Narrow" w:hAnsi="Arial Narrow"/>
                                <w:sz w:val="22"/>
                                <w:szCs w:val="22"/>
                              </w:rPr>
                              <w:t>CTPF &gt; 1.0 = pos. revenue</w:t>
                            </w:r>
                          </w:p>
                          <w:p w14:paraId="1F7FD68A" w14:textId="77777777" w:rsidR="00613E92" w:rsidRPr="00785DCD" w:rsidRDefault="00613E92" w:rsidP="00613E92">
                            <w:pPr>
                              <w:pStyle w:val="ListParagraph"/>
                              <w:ind w:left="180"/>
                              <w:rPr>
                                <w:rFonts w:ascii="Arial Narrow" w:hAnsi="Arial Narrow"/>
                                <w:sz w:val="22"/>
                                <w:szCs w:val="22"/>
                              </w:rPr>
                            </w:pPr>
                            <w:r w:rsidRPr="00785DCD">
                              <w:rPr>
                                <w:rFonts w:ascii="Arial Narrow" w:hAnsi="Arial Narrow"/>
                                <w:sz w:val="22"/>
                                <w:szCs w:val="22"/>
                              </w:rPr>
                              <w:t>CTPF &lt; 1.0 = neg. revenue</w:t>
                            </w:r>
                          </w:p>
                          <w:p w14:paraId="065635A4" w14:textId="77777777" w:rsidR="00613E92" w:rsidRPr="00785DCD" w:rsidRDefault="00613E92" w:rsidP="00613E92">
                            <w:pPr>
                              <w:pStyle w:val="ListParagraph"/>
                              <w:spacing w:line="276" w:lineRule="auto"/>
                              <w:ind w:left="180"/>
                              <w:rPr>
                                <w:rFonts w:ascii="Arial Narrow" w:hAnsi="Arial Narrow"/>
                                <w:sz w:val="10"/>
                                <w:szCs w:val="10"/>
                              </w:rPr>
                            </w:pPr>
                          </w:p>
                          <w:p w14:paraId="34548F53" w14:textId="77777777" w:rsidR="00613E92" w:rsidRDefault="00613E92" w:rsidP="00613E92">
                            <w:pPr>
                              <w:pStyle w:val="ListParagraph"/>
                              <w:numPr>
                                <w:ilvl w:val="0"/>
                                <w:numId w:val="3"/>
                              </w:numPr>
                              <w:ind w:left="180" w:hanging="180"/>
                              <w:rPr>
                                <w:rFonts w:ascii="Arial Narrow" w:hAnsi="Arial Narrow"/>
                                <w:b/>
                                <w:bCs/>
                                <w:sz w:val="22"/>
                                <w:szCs w:val="22"/>
                              </w:rPr>
                            </w:pPr>
                            <w:r>
                              <w:rPr>
                                <w:rFonts w:ascii="Arial Narrow" w:hAnsi="Arial Narrow"/>
                                <w:b/>
                                <w:bCs/>
                                <w:sz w:val="22"/>
                                <w:szCs w:val="22"/>
                              </w:rPr>
                              <w:t>Trade Area Capture –</w:t>
                            </w:r>
                          </w:p>
                          <w:p w14:paraId="2B0B2637" w14:textId="77777777" w:rsidR="00613E92" w:rsidRDefault="00613E92" w:rsidP="00613E92">
                            <w:pPr>
                              <w:pStyle w:val="ListParagraph"/>
                              <w:ind w:left="180"/>
                              <w:rPr>
                                <w:rFonts w:ascii="Arial Narrow" w:hAnsi="Arial Narrow"/>
                                <w:sz w:val="20"/>
                                <w:szCs w:val="20"/>
                              </w:rPr>
                            </w:pPr>
                            <w:r w:rsidRPr="003E441F">
                              <w:rPr>
                                <w:rFonts w:ascii="Arial Narrow" w:hAnsi="Arial Narrow"/>
                                <w:sz w:val="20"/>
                                <w:szCs w:val="20"/>
                              </w:rPr>
                              <w:t>Measures the equivalent spending capacity of a county relative to its permanent population</w:t>
                            </w:r>
                          </w:p>
                          <w:p w14:paraId="65C5D542" w14:textId="77777777" w:rsidR="00613E92" w:rsidRPr="00805FD4" w:rsidRDefault="00613E92" w:rsidP="00613E92">
                            <w:pPr>
                              <w:pStyle w:val="ListParagraph"/>
                              <w:ind w:left="180"/>
                              <w:rPr>
                                <w:rFonts w:ascii="Arial Narrow" w:hAnsi="Arial Narrow"/>
                                <w:sz w:val="12"/>
                                <w:szCs w:val="12"/>
                              </w:rPr>
                            </w:pPr>
                          </w:p>
                          <w:p w14:paraId="7193378A" w14:textId="77777777" w:rsidR="00613E92" w:rsidRPr="00785DCD" w:rsidRDefault="00613E92" w:rsidP="00613E92">
                            <w:pPr>
                              <w:rPr>
                                <w:rFonts w:ascii="Arial Narrow" w:hAnsi="Arial Narrow"/>
                                <w:b/>
                                <w:bCs/>
                                <w:sz w:val="22"/>
                                <w:szCs w:val="22"/>
                              </w:rPr>
                            </w:pPr>
                            <w:r>
                              <w:rPr>
                                <w:rFonts w:ascii="Arial Narrow" w:hAnsi="Arial Narrow"/>
                                <w:b/>
                                <w:bCs/>
                                <w:sz w:val="22"/>
                                <w:szCs w:val="22"/>
                              </w:rPr>
                              <w:t xml:space="preserve"> </w:t>
                            </w:r>
                            <w:r w:rsidRPr="00785DCD">
                              <w:rPr>
                                <w:rFonts w:ascii="Arial Narrow" w:hAnsi="Arial Narrow"/>
                                <w:b/>
                                <w:bCs/>
                                <w:sz w:val="22"/>
                                <w:szCs w:val="22"/>
                              </w:rPr>
                              <w:t xml:space="preserve">  </w:t>
                            </w:r>
                            <w:r w:rsidRPr="00785DCD">
                              <w:rPr>
                                <w:rFonts w:ascii="Arial Narrow" w:hAnsi="Arial Narrow"/>
                                <w:sz w:val="22"/>
                                <w:szCs w:val="22"/>
                              </w:rPr>
                              <w:t>TAC = POP * CTPF</w:t>
                            </w:r>
                          </w:p>
                          <w:p w14:paraId="37C69EEC" w14:textId="77777777" w:rsidR="00613E92" w:rsidRPr="00785DCD" w:rsidRDefault="00613E92" w:rsidP="00613E92">
                            <w:pPr>
                              <w:pStyle w:val="ListParagraph"/>
                              <w:rPr>
                                <w:rFonts w:ascii="Arial Narrow" w:hAnsi="Arial Narrow"/>
                                <w:b/>
                                <w:bCs/>
                                <w:sz w:val="12"/>
                                <w:szCs w:val="12"/>
                              </w:rPr>
                            </w:pPr>
                          </w:p>
                          <w:p w14:paraId="59CB8BE4" w14:textId="77777777" w:rsidR="00613E92" w:rsidRDefault="00613E92" w:rsidP="00613E92">
                            <w:pPr>
                              <w:pStyle w:val="ListParagraph"/>
                              <w:numPr>
                                <w:ilvl w:val="0"/>
                                <w:numId w:val="3"/>
                              </w:numPr>
                              <w:ind w:left="180" w:hanging="180"/>
                              <w:rPr>
                                <w:rFonts w:ascii="Arial Narrow" w:hAnsi="Arial Narrow"/>
                                <w:b/>
                                <w:bCs/>
                                <w:sz w:val="22"/>
                                <w:szCs w:val="22"/>
                              </w:rPr>
                            </w:pPr>
                            <w:r>
                              <w:rPr>
                                <w:rFonts w:ascii="Arial Narrow" w:hAnsi="Arial Narrow"/>
                                <w:b/>
                                <w:bCs/>
                                <w:sz w:val="22"/>
                                <w:szCs w:val="22"/>
                              </w:rPr>
                              <w:t xml:space="preserve">Market Share – </w:t>
                            </w:r>
                            <w:r w:rsidRPr="003E441F">
                              <w:rPr>
                                <w:rFonts w:ascii="Arial Narrow" w:hAnsi="Arial Narrow"/>
                                <w:sz w:val="22"/>
                                <w:szCs w:val="22"/>
                              </w:rPr>
                              <w:t>reflects the county’s portion of NC total retail spending.</w:t>
                            </w:r>
                          </w:p>
                          <w:p w14:paraId="70C28098" w14:textId="77777777" w:rsidR="00613E92" w:rsidRPr="00805FD4" w:rsidRDefault="00613E92" w:rsidP="00613E92">
                            <w:pPr>
                              <w:pStyle w:val="ListParagraph"/>
                              <w:ind w:left="180"/>
                              <w:rPr>
                                <w:rFonts w:ascii="Arial Narrow" w:hAnsi="Arial Narrow"/>
                                <w:b/>
                                <w:bCs/>
                                <w:sz w:val="12"/>
                                <w:szCs w:val="12"/>
                              </w:rPr>
                            </w:pPr>
                          </w:p>
                          <w:p w14:paraId="70CC2E18" w14:textId="6DC87A19" w:rsidR="00613E92" w:rsidRDefault="00613E92" w:rsidP="00613E92">
                            <w:pPr>
                              <w:pStyle w:val="ListParagraph"/>
                              <w:ind w:left="180"/>
                              <w:rPr>
                                <w:rFonts w:ascii="Arial Narrow" w:hAnsi="Arial Narrow"/>
                                <w:vertAlign w:val="subscript"/>
                              </w:rPr>
                            </w:pPr>
                            <w:r w:rsidRPr="00785DCD">
                              <w:rPr>
                                <w:rFonts w:ascii="Arial Narrow" w:hAnsi="Arial Narrow"/>
                                <w:sz w:val="22"/>
                                <w:szCs w:val="22"/>
                              </w:rPr>
                              <w:t xml:space="preserve">MS = TAC ÷ </w:t>
                            </w:r>
                            <w:proofErr w:type="spellStart"/>
                            <w:r w:rsidRPr="00785DCD">
                              <w:rPr>
                                <w:rFonts w:ascii="Arial Narrow" w:hAnsi="Arial Narrow"/>
                                <w:sz w:val="22"/>
                                <w:szCs w:val="22"/>
                              </w:rPr>
                              <w:t>POP</w:t>
                            </w:r>
                            <w:r w:rsidRPr="000C5538">
                              <w:rPr>
                                <w:rFonts w:ascii="Arial Narrow" w:hAnsi="Arial Narrow"/>
                                <w:vertAlign w:val="subscript"/>
                              </w:rPr>
                              <w:t>State</w:t>
                            </w:r>
                            <w:proofErr w:type="spellEnd"/>
                          </w:p>
                          <w:p w14:paraId="3F0102AC" w14:textId="24D06869" w:rsidR="00613E92" w:rsidRDefault="00613E92" w:rsidP="00613E92">
                            <w:pPr>
                              <w:pStyle w:val="ListParagraph"/>
                              <w:ind w:left="180"/>
                              <w:rPr>
                                <w:rFonts w:ascii="Arial Narrow" w:hAnsi="Arial Narrow"/>
                                <w:sz w:val="22"/>
                                <w:szCs w:val="22"/>
                              </w:rPr>
                            </w:pPr>
                          </w:p>
                          <w:p w14:paraId="6A425B82" w14:textId="2DC03C5C" w:rsidR="00613E92" w:rsidRDefault="00613E92" w:rsidP="00613E92">
                            <w:pPr>
                              <w:pStyle w:val="ListParagraph"/>
                              <w:numPr>
                                <w:ilvl w:val="0"/>
                                <w:numId w:val="3"/>
                              </w:numPr>
                              <w:ind w:left="180" w:hanging="180"/>
                              <w:rPr>
                                <w:rFonts w:ascii="Arial Narrow" w:hAnsi="Arial Narrow"/>
                                <w:b/>
                                <w:bCs/>
                                <w:sz w:val="22"/>
                                <w:szCs w:val="22"/>
                              </w:rPr>
                            </w:pPr>
                            <w:r w:rsidRPr="00613E92">
                              <w:rPr>
                                <w:rFonts w:ascii="Arial Narrow" w:hAnsi="Arial Narrow"/>
                                <w:b/>
                                <w:bCs/>
                                <w:sz w:val="22"/>
                                <w:szCs w:val="22"/>
                              </w:rPr>
                              <w:t xml:space="preserve">Industry Revenue </w:t>
                            </w:r>
                            <w:r>
                              <w:rPr>
                                <w:rFonts w:ascii="Arial Narrow" w:hAnsi="Arial Narrow"/>
                                <w:b/>
                                <w:bCs/>
                                <w:sz w:val="22"/>
                                <w:szCs w:val="22"/>
                              </w:rPr>
                              <w:t>–</w:t>
                            </w:r>
                          </w:p>
                          <w:p w14:paraId="4F3582E5" w14:textId="1483CDA3" w:rsidR="00613E92" w:rsidRDefault="00613E92" w:rsidP="00613E92">
                            <w:pPr>
                              <w:pStyle w:val="ListParagraph"/>
                              <w:ind w:left="180"/>
                              <w:rPr>
                                <w:rFonts w:ascii="Arial Narrow" w:hAnsi="Arial Narrow"/>
                                <w:sz w:val="22"/>
                                <w:szCs w:val="22"/>
                              </w:rPr>
                            </w:pPr>
                            <w:r w:rsidRPr="00613E92">
                              <w:rPr>
                                <w:rFonts w:ascii="Arial Narrow" w:hAnsi="Arial Narrow"/>
                                <w:sz w:val="22"/>
                                <w:szCs w:val="22"/>
                              </w:rPr>
                              <w:t>Tourism/Travel - $8.924 B</w:t>
                            </w:r>
                          </w:p>
                          <w:p w14:paraId="1F74A60E" w14:textId="51320F2C" w:rsidR="00613E92" w:rsidRDefault="00613E92" w:rsidP="00613E92">
                            <w:pPr>
                              <w:pStyle w:val="ListParagraph"/>
                              <w:ind w:left="180"/>
                              <w:rPr>
                                <w:rFonts w:ascii="Arial Narrow" w:hAnsi="Arial Narrow"/>
                                <w:sz w:val="22"/>
                                <w:szCs w:val="22"/>
                              </w:rPr>
                            </w:pPr>
                            <w:r>
                              <w:rPr>
                                <w:rFonts w:ascii="Arial Narrow" w:hAnsi="Arial Narrow"/>
                                <w:sz w:val="22"/>
                                <w:szCs w:val="22"/>
                              </w:rPr>
                              <w:t>Agriculture -        $2.225 B</w:t>
                            </w:r>
                          </w:p>
                          <w:p w14:paraId="087CD937" w14:textId="752D150F" w:rsidR="00613E92" w:rsidRPr="00613E92" w:rsidRDefault="00613E92" w:rsidP="00613E92">
                            <w:pPr>
                              <w:pStyle w:val="ListParagraph"/>
                              <w:ind w:left="180"/>
                              <w:rPr>
                                <w:rFonts w:ascii="Arial Narrow" w:hAnsi="Arial Narrow"/>
                                <w:sz w:val="22"/>
                                <w:szCs w:val="22"/>
                              </w:rPr>
                            </w:pPr>
                            <w:r>
                              <w:rPr>
                                <w:rFonts w:ascii="Arial Narrow" w:hAnsi="Arial Narrow"/>
                                <w:sz w:val="22"/>
                                <w:szCs w:val="22"/>
                              </w:rPr>
                              <w:t>Forestry -            $161.0 M</w:t>
                            </w:r>
                          </w:p>
                          <w:p w14:paraId="641137B1" w14:textId="77777777" w:rsidR="00613E92" w:rsidRPr="00785DCD" w:rsidRDefault="00613E92" w:rsidP="00613E92">
                            <w:pPr>
                              <w:spacing w:line="360" w:lineRule="auto"/>
                              <w:rPr>
                                <w:rFonts w:ascii="Arial Narrow" w:hAnsi="Arial Narrow"/>
                                <w:b/>
                                <w:bCs/>
                                <w:sz w:val="10"/>
                                <w:szCs w:val="10"/>
                              </w:rPr>
                            </w:pPr>
                          </w:p>
                          <w:p w14:paraId="03926D94" w14:textId="77777777" w:rsidR="00613E92" w:rsidRPr="00785DCD" w:rsidRDefault="00613E92" w:rsidP="00613E92">
                            <w:pPr>
                              <w:pStyle w:val="ListParagraph"/>
                              <w:numPr>
                                <w:ilvl w:val="0"/>
                                <w:numId w:val="3"/>
                              </w:numPr>
                              <w:ind w:left="360"/>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E352F" id="Text Box 2" o:spid="_x0000_s1027" type="#_x0000_t202" style="position:absolute;left:0;text-align:left;margin-left:110.7pt;margin-top:64.95pt;width:161.9pt;height:28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" fillcolor="#d9d9d9" stroked="f" strokeweight=".25pt">
                <v:textbox>
                  <w:txbxContent>
                    <w:p w14:paraId="0F44506C" w14:textId="77777777" w:rsidR="00613E92" w:rsidRPr="003E441F" w:rsidRDefault="00613E92" w:rsidP="00613E92">
                      <w:pPr>
                        <w:pStyle w:val="ListParagraph"/>
                        <w:numPr>
                          <w:ilvl w:val="0"/>
                          <w:numId w:val="3"/>
                        </w:numPr>
                        <w:ind w:left="180" w:hanging="180"/>
                        <w:rPr>
                          <w:rFonts w:ascii="Arial Narrow" w:hAnsi="Arial Narrow"/>
                          <w:sz w:val="22"/>
                          <w:szCs w:val="22"/>
                        </w:rPr>
                      </w:pPr>
                      <w:r>
                        <w:rPr>
                          <w:rFonts w:ascii="Arial Narrow" w:hAnsi="Arial Narrow"/>
                          <w:b/>
                          <w:bCs/>
                          <w:sz w:val="22"/>
                          <w:szCs w:val="22"/>
                        </w:rPr>
                        <w:t>County Trade Pull Factor</w:t>
                      </w:r>
                    </w:p>
                    <w:p w14:paraId="4ACDF7A8" w14:textId="77777777" w:rsidR="00613E92" w:rsidRPr="003E441F" w:rsidRDefault="00613E92" w:rsidP="00613E92">
                      <w:pPr>
                        <w:pStyle w:val="ListParagraph"/>
                        <w:ind w:left="180"/>
                        <w:rPr>
                          <w:rFonts w:ascii="Arial Narrow" w:hAnsi="Arial Narrow"/>
                          <w:sz w:val="22"/>
                          <w:szCs w:val="22"/>
                        </w:rPr>
                      </w:pPr>
                      <w:r w:rsidRPr="003E441F">
                        <w:rPr>
                          <w:rFonts w:ascii="Arial Narrow" w:hAnsi="Arial Narrow"/>
                          <w:sz w:val="22"/>
                          <w:szCs w:val="22"/>
                        </w:rPr>
                        <w:t>Measures the strength of the retail sector in a county</w:t>
                      </w:r>
                    </w:p>
                    <w:p w14:paraId="5AA2B941" w14:textId="77777777" w:rsidR="00613E92" w:rsidRPr="00805FD4" w:rsidRDefault="00613E92" w:rsidP="00613E92">
                      <w:pPr>
                        <w:pStyle w:val="ListParagraph"/>
                        <w:ind w:left="180"/>
                        <w:rPr>
                          <w:rFonts w:ascii="Arial Narrow" w:hAnsi="Arial Narrow"/>
                          <w:sz w:val="12"/>
                          <w:szCs w:val="12"/>
                        </w:rPr>
                      </w:pPr>
                    </w:p>
                    <w:p w14:paraId="2FA9C88F" w14:textId="77777777" w:rsidR="00613E92" w:rsidRPr="00785DCD" w:rsidRDefault="00613E92" w:rsidP="00613E92">
                      <w:pPr>
                        <w:pStyle w:val="ListParagraph"/>
                        <w:ind w:left="180"/>
                        <w:rPr>
                          <w:rFonts w:ascii="Arial Narrow" w:hAnsi="Arial Narrow"/>
                          <w:sz w:val="22"/>
                          <w:szCs w:val="22"/>
                        </w:rPr>
                      </w:pPr>
                      <w:r w:rsidRPr="00785DCD">
                        <w:rPr>
                          <w:rFonts w:ascii="Arial Narrow" w:hAnsi="Arial Narrow"/>
                          <w:sz w:val="22"/>
                          <w:szCs w:val="22"/>
                        </w:rPr>
                        <w:t>CTPF &gt; 1.0 = pos. revenue</w:t>
                      </w:r>
                    </w:p>
                    <w:p w14:paraId="1F7FD68A" w14:textId="77777777" w:rsidR="00613E92" w:rsidRPr="00785DCD" w:rsidRDefault="00613E92" w:rsidP="00613E92">
                      <w:pPr>
                        <w:pStyle w:val="ListParagraph"/>
                        <w:ind w:left="180"/>
                        <w:rPr>
                          <w:rFonts w:ascii="Arial Narrow" w:hAnsi="Arial Narrow"/>
                          <w:sz w:val="22"/>
                          <w:szCs w:val="22"/>
                        </w:rPr>
                      </w:pPr>
                      <w:r w:rsidRPr="00785DCD">
                        <w:rPr>
                          <w:rFonts w:ascii="Arial Narrow" w:hAnsi="Arial Narrow"/>
                          <w:sz w:val="22"/>
                          <w:szCs w:val="22"/>
                        </w:rPr>
                        <w:t>CTPF &lt; 1.0 = neg. revenue</w:t>
                      </w:r>
                    </w:p>
                    <w:p w14:paraId="065635A4" w14:textId="77777777" w:rsidR="00613E92" w:rsidRPr="00785DCD" w:rsidRDefault="00613E92" w:rsidP="00613E92">
                      <w:pPr>
                        <w:pStyle w:val="ListParagraph"/>
                        <w:spacing w:line="276" w:lineRule="auto"/>
                        <w:ind w:left="180"/>
                        <w:rPr>
                          <w:rFonts w:ascii="Arial Narrow" w:hAnsi="Arial Narrow"/>
                          <w:sz w:val="10"/>
                          <w:szCs w:val="10"/>
                        </w:rPr>
                      </w:pPr>
                    </w:p>
                    <w:p w14:paraId="34548F53" w14:textId="77777777" w:rsidR="00613E92" w:rsidRDefault="00613E92" w:rsidP="00613E92">
                      <w:pPr>
                        <w:pStyle w:val="ListParagraph"/>
                        <w:numPr>
                          <w:ilvl w:val="0"/>
                          <w:numId w:val="3"/>
                        </w:numPr>
                        <w:ind w:left="180" w:hanging="180"/>
                        <w:rPr>
                          <w:rFonts w:ascii="Arial Narrow" w:hAnsi="Arial Narrow"/>
                          <w:b/>
                          <w:bCs/>
                          <w:sz w:val="22"/>
                          <w:szCs w:val="22"/>
                        </w:rPr>
                      </w:pPr>
                      <w:r>
                        <w:rPr>
                          <w:rFonts w:ascii="Arial Narrow" w:hAnsi="Arial Narrow"/>
                          <w:b/>
                          <w:bCs/>
                          <w:sz w:val="22"/>
                          <w:szCs w:val="22"/>
                        </w:rPr>
                        <w:t>Trade Area Capture –</w:t>
                      </w:r>
                    </w:p>
                    <w:p w14:paraId="2B0B2637" w14:textId="77777777" w:rsidR="00613E92" w:rsidRDefault="00613E92" w:rsidP="00613E92">
                      <w:pPr>
                        <w:pStyle w:val="ListParagraph"/>
                        <w:ind w:left="180"/>
                        <w:rPr>
                          <w:rFonts w:ascii="Arial Narrow" w:hAnsi="Arial Narrow"/>
                          <w:sz w:val="20"/>
                          <w:szCs w:val="20"/>
                        </w:rPr>
                      </w:pPr>
                      <w:r w:rsidRPr="003E441F">
                        <w:rPr>
                          <w:rFonts w:ascii="Arial Narrow" w:hAnsi="Arial Narrow"/>
                          <w:sz w:val="20"/>
                          <w:szCs w:val="20"/>
                        </w:rPr>
                        <w:t>Measures the equivalent spending capacity of a county relative to its permanent population</w:t>
                      </w:r>
                    </w:p>
                    <w:p w14:paraId="65C5D542" w14:textId="77777777" w:rsidR="00613E92" w:rsidRPr="00805FD4" w:rsidRDefault="00613E92" w:rsidP="00613E92">
                      <w:pPr>
                        <w:pStyle w:val="ListParagraph"/>
                        <w:ind w:left="180"/>
                        <w:rPr>
                          <w:rFonts w:ascii="Arial Narrow" w:hAnsi="Arial Narrow"/>
                          <w:sz w:val="12"/>
                          <w:szCs w:val="12"/>
                        </w:rPr>
                      </w:pPr>
                    </w:p>
                    <w:p w14:paraId="7193378A" w14:textId="77777777" w:rsidR="00613E92" w:rsidRPr="00785DCD" w:rsidRDefault="00613E92" w:rsidP="00613E92">
                      <w:pPr>
                        <w:rPr>
                          <w:rFonts w:ascii="Arial Narrow" w:hAnsi="Arial Narrow"/>
                          <w:b/>
                          <w:bCs/>
                          <w:sz w:val="22"/>
                          <w:szCs w:val="22"/>
                        </w:rPr>
                      </w:pPr>
                      <w:r>
                        <w:rPr>
                          <w:rFonts w:ascii="Arial Narrow" w:hAnsi="Arial Narrow"/>
                          <w:b/>
                          <w:bCs/>
                          <w:sz w:val="22"/>
                          <w:szCs w:val="22"/>
                        </w:rPr>
                        <w:t xml:space="preserve"> </w:t>
                      </w:r>
                      <w:r w:rsidRPr="00785DCD">
                        <w:rPr>
                          <w:rFonts w:ascii="Arial Narrow" w:hAnsi="Arial Narrow"/>
                          <w:b/>
                          <w:bCs/>
                          <w:sz w:val="22"/>
                          <w:szCs w:val="22"/>
                        </w:rPr>
                        <w:t xml:space="preserve">  </w:t>
                      </w:r>
                      <w:r w:rsidRPr="00785DCD">
                        <w:rPr>
                          <w:rFonts w:ascii="Arial Narrow" w:hAnsi="Arial Narrow"/>
                          <w:sz w:val="22"/>
                          <w:szCs w:val="22"/>
                        </w:rPr>
                        <w:t>TAC = POP * CTPF</w:t>
                      </w:r>
                    </w:p>
                    <w:p w14:paraId="37C69EEC" w14:textId="77777777" w:rsidR="00613E92" w:rsidRPr="00785DCD" w:rsidRDefault="00613E92" w:rsidP="00613E92">
                      <w:pPr>
                        <w:pStyle w:val="ListParagraph"/>
                        <w:rPr>
                          <w:rFonts w:ascii="Arial Narrow" w:hAnsi="Arial Narrow"/>
                          <w:b/>
                          <w:bCs/>
                          <w:sz w:val="12"/>
                          <w:szCs w:val="12"/>
                        </w:rPr>
                      </w:pPr>
                    </w:p>
                    <w:p w14:paraId="59CB8BE4" w14:textId="77777777" w:rsidR="00613E92" w:rsidRDefault="00613E92" w:rsidP="00613E92">
                      <w:pPr>
                        <w:pStyle w:val="ListParagraph"/>
                        <w:numPr>
                          <w:ilvl w:val="0"/>
                          <w:numId w:val="3"/>
                        </w:numPr>
                        <w:ind w:left="180" w:hanging="180"/>
                        <w:rPr>
                          <w:rFonts w:ascii="Arial Narrow" w:hAnsi="Arial Narrow"/>
                          <w:b/>
                          <w:bCs/>
                          <w:sz w:val="22"/>
                          <w:szCs w:val="22"/>
                        </w:rPr>
                      </w:pPr>
                      <w:r>
                        <w:rPr>
                          <w:rFonts w:ascii="Arial Narrow" w:hAnsi="Arial Narrow"/>
                          <w:b/>
                          <w:bCs/>
                          <w:sz w:val="22"/>
                          <w:szCs w:val="22"/>
                        </w:rPr>
                        <w:t xml:space="preserve">Market Share – </w:t>
                      </w:r>
                      <w:r w:rsidRPr="003E441F">
                        <w:rPr>
                          <w:rFonts w:ascii="Arial Narrow" w:hAnsi="Arial Narrow"/>
                          <w:sz w:val="22"/>
                          <w:szCs w:val="22"/>
                        </w:rPr>
                        <w:t>reflects the county’s portion of NC total retail spending.</w:t>
                      </w:r>
                    </w:p>
                    <w:p w14:paraId="70C28098" w14:textId="77777777" w:rsidR="00613E92" w:rsidRPr="00805FD4" w:rsidRDefault="00613E92" w:rsidP="00613E92">
                      <w:pPr>
                        <w:pStyle w:val="ListParagraph"/>
                        <w:ind w:left="180"/>
                        <w:rPr>
                          <w:rFonts w:ascii="Arial Narrow" w:hAnsi="Arial Narrow"/>
                          <w:b/>
                          <w:bCs/>
                          <w:sz w:val="12"/>
                          <w:szCs w:val="12"/>
                        </w:rPr>
                      </w:pPr>
                    </w:p>
                    <w:p w14:paraId="70CC2E18" w14:textId="6DC87A19" w:rsidR="00613E92" w:rsidRDefault="00613E92" w:rsidP="00613E92">
                      <w:pPr>
                        <w:pStyle w:val="ListParagraph"/>
                        <w:ind w:left="180"/>
                        <w:rPr>
                          <w:rFonts w:ascii="Arial Narrow" w:hAnsi="Arial Narrow"/>
                          <w:vertAlign w:val="subscript"/>
                        </w:rPr>
                      </w:pPr>
                      <w:r w:rsidRPr="00785DCD">
                        <w:rPr>
                          <w:rFonts w:ascii="Arial Narrow" w:hAnsi="Arial Narrow"/>
                          <w:sz w:val="22"/>
                          <w:szCs w:val="22"/>
                        </w:rPr>
                        <w:t xml:space="preserve">MS = TAC ÷ </w:t>
                      </w:r>
                      <w:proofErr w:type="spellStart"/>
                      <w:r w:rsidRPr="00785DCD">
                        <w:rPr>
                          <w:rFonts w:ascii="Arial Narrow" w:hAnsi="Arial Narrow"/>
                          <w:sz w:val="22"/>
                          <w:szCs w:val="22"/>
                        </w:rPr>
                        <w:t>POP</w:t>
                      </w:r>
                      <w:r w:rsidRPr="000C5538">
                        <w:rPr>
                          <w:rFonts w:ascii="Arial Narrow" w:hAnsi="Arial Narrow"/>
                          <w:vertAlign w:val="subscript"/>
                        </w:rPr>
                        <w:t>State</w:t>
                      </w:r>
                      <w:proofErr w:type="spellEnd"/>
                    </w:p>
                    <w:p w14:paraId="3F0102AC" w14:textId="24D06869" w:rsidR="00613E92" w:rsidRDefault="00613E92" w:rsidP="00613E92">
                      <w:pPr>
                        <w:pStyle w:val="ListParagraph"/>
                        <w:ind w:left="180"/>
                        <w:rPr>
                          <w:rFonts w:ascii="Arial Narrow" w:hAnsi="Arial Narrow"/>
                          <w:sz w:val="22"/>
                          <w:szCs w:val="22"/>
                        </w:rPr>
                      </w:pPr>
                    </w:p>
                    <w:p w14:paraId="6A425B82" w14:textId="2DC03C5C" w:rsidR="00613E92" w:rsidRDefault="00613E92" w:rsidP="00613E92">
                      <w:pPr>
                        <w:pStyle w:val="ListParagraph"/>
                        <w:numPr>
                          <w:ilvl w:val="0"/>
                          <w:numId w:val="3"/>
                        </w:numPr>
                        <w:ind w:left="180" w:hanging="180"/>
                        <w:rPr>
                          <w:rFonts w:ascii="Arial Narrow" w:hAnsi="Arial Narrow"/>
                          <w:b/>
                          <w:bCs/>
                          <w:sz w:val="22"/>
                          <w:szCs w:val="22"/>
                        </w:rPr>
                      </w:pPr>
                      <w:r w:rsidRPr="00613E92">
                        <w:rPr>
                          <w:rFonts w:ascii="Arial Narrow" w:hAnsi="Arial Narrow"/>
                          <w:b/>
                          <w:bCs/>
                          <w:sz w:val="22"/>
                          <w:szCs w:val="22"/>
                        </w:rPr>
                        <w:t xml:space="preserve">Industry Revenue </w:t>
                      </w:r>
                      <w:r>
                        <w:rPr>
                          <w:rFonts w:ascii="Arial Narrow" w:hAnsi="Arial Narrow"/>
                          <w:b/>
                          <w:bCs/>
                          <w:sz w:val="22"/>
                          <w:szCs w:val="22"/>
                        </w:rPr>
                        <w:t>–</w:t>
                      </w:r>
                    </w:p>
                    <w:p w14:paraId="4F3582E5" w14:textId="1483CDA3" w:rsidR="00613E92" w:rsidRDefault="00613E92" w:rsidP="00613E92">
                      <w:pPr>
                        <w:pStyle w:val="ListParagraph"/>
                        <w:ind w:left="180"/>
                        <w:rPr>
                          <w:rFonts w:ascii="Arial Narrow" w:hAnsi="Arial Narrow"/>
                          <w:sz w:val="22"/>
                          <w:szCs w:val="22"/>
                        </w:rPr>
                      </w:pPr>
                      <w:r w:rsidRPr="00613E92">
                        <w:rPr>
                          <w:rFonts w:ascii="Arial Narrow" w:hAnsi="Arial Narrow"/>
                          <w:sz w:val="22"/>
                          <w:szCs w:val="22"/>
                        </w:rPr>
                        <w:t>Tourism/Travel - $8.924 B</w:t>
                      </w:r>
                    </w:p>
                    <w:p w14:paraId="1F74A60E" w14:textId="51320F2C" w:rsidR="00613E92" w:rsidRDefault="00613E92" w:rsidP="00613E92">
                      <w:pPr>
                        <w:pStyle w:val="ListParagraph"/>
                        <w:ind w:left="180"/>
                        <w:rPr>
                          <w:rFonts w:ascii="Arial Narrow" w:hAnsi="Arial Narrow"/>
                          <w:sz w:val="22"/>
                          <w:szCs w:val="22"/>
                        </w:rPr>
                      </w:pPr>
                      <w:r>
                        <w:rPr>
                          <w:rFonts w:ascii="Arial Narrow" w:hAnsi="Arial Narrow"/>
                          <w:sz w:val="22"/>
                          <w:szCs w:val="22"/>
                        </w:rPr>
                        <w:t>Agriculture -        $2.225 B</w:t>
                      </w:r>
                    </w:p>
                    <w:p w14:paraId="087CD937" w14:textId="752D150F" w:rsidR="00613E92" w:rsidRPr="00613E92" w:rsidRDefault="00613E92" w:rsidP="00613E92">
                      <w:pPr>
                        <w:pStyle w:val="ListParagraph"/>
                        <w:ind w:left="180"/>
                        <w:rPr>
                          <w:rFonts w:ascii="Arial Narrow" w:hAnsi="Arial Narrow"/>
                          <w:sz w:val="22"/>
                          <w:szCs w:val="22"/>
                        </w:rPr>
                      </w:pPr>
                      <w:r>
                        <w:rPr>
                          <w:rFonts w:ascii="Arial Narrow" w:hAnsi="Arial Narrow"/>
                          <w:sz w:val="22"/>
                          <w:szCs w:val="22"/>
                        </w:rPr>
                        <w:t>Forestry -            $161.0 M</w:t>
                      </w:r>
                    </w:p>
                    <w:p w14:paraId="641137B1" w14:textId="77777777" w:rsidR="00613E92" w:rsidRPr="00785DCD" w:rsidRDefault="00613E92" w:rsidP="00613E92">
                      <w:pPr>
                        <w:spacing w:line="360" w:lineRule="auto"/>
                        <w:rPr>
                          <w:rFonts w:ascii="Arial Narrow" w:hAnsi="Arial Narrow"/>
                          <w:b/>
                          <w:bCs/>
                          <w:sz w:val="10"/>
                          <w:szCs w:val="10"/>
                        </w:rPr>
                      </w:pPr>
                    </w:p>
                    <w:p w14:paraId="03926D94" w14:textId="77777777" w:rsidR="00613E92" w:rsidRPr="00785DCD" w:rsidRDefault="00613E92" w:rsidP="00613E92">
                      <w:pPr>
                        <w:pStyle w:val="ListParagraph"/>
                        <w:numPr>
                          <w:ilvl w:val="0"/>
                          <w:numId w:val="3"/>
                        </w:numPr>
                        <w:ind w:left="360"/>
                        <w:rPr>
                          <w:color w:val="FFFFFF" w:themeColor="background1"/>
                          <w14:textFill>
                            <w14:noFill/>
                          </w14:textFill>
                        </w:rPr>
                      </w:pPr>
                    </w:p>
                  </w:txbxContent>
                </v:textbox>
                <w10:wrap type="square" anchorx="margin"/>
              </v:shape>
            </w:pict>
          </mc:Fallback>
        </mc:AlternateContent>
      </w:r>
      <w:r w:rsidR="00EF16CE" w:rsidRPr="0008737D">
        <w:rPr>
          <w:noProof/>
        </w:rPr>
        <w:drawing>
          <wp:anchor distT="0" distB="0" distL="114300" distR="114300" simplePos="0" relativeHeight="251692032" behindDoc="0" locked="0" layoutInCell="1" allowOverlap="1" wp14:anchorId="30B8B505" wp14:editId="48F236F5">
            <wp:simplePos x="0" y="0"/>
            <wp:positionH relativeFrom="column">
              <wp:posOffset>-57150</wp:posOffset>
            </wp:positionH>
            <wp:positionV relativeFrom="paragraph">
              <wp:posOffset>805815</wp:posOffset>
            </wp:positionV>
            <wp:extent cx="4486275" cy="5572125"/>
            <wp:effectExtent l="0" t="0" r="9525" b="9525"/>
            <wp:wrapSquare wrapText="bothSides"/>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557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0814CC" w14:textId="460A4A47" w:rsidR="00E92396" w:rsidRDefault="00D87758" w:rsidP="008B0EB3">
      <w:pPr>
        <w:ind w:left="-90"/>
      </w:pPr>
      <w:r>
        <w:rPr>
          <w:noProof/>
        </w:rPr>
        <mc:AlternateContent>
          <mc:Choice Requires="wps">
            <w:drawing>
              <wp:anchor distT="0" distB="0" distL="114300" distR="114300" simplePos="0" relativeHeight="251685888" behindDoc="0" locked="0" layoutInCell="1" allowOverlap="1" wp14:anchorId="41BB012A" wp14:editId="1B9C6393">
                <wp:simplePos x="0" y="0"/>
                <wp:positionH relativeFrom="margin">
                  <wp:align>left</wp:align>
                </wp:positionH>
                <wp:positionV relativeFrom="paragraph">
                  <wp:posOffset>7534275</wp:posOffset>
                </wp:positionV>
                <wp:extent cx="2343150" cy="532130"/>
                <wp:effectExtent l="0" t="0" r="0" b="127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32130"/>
                        </a:xfrm>
                        <a:prstGeom prst="rect">
                          <a:avLst/>
                        </a:prstGeom>
                        <a:solidFill>
                          <a:srgbClr val="FFFFFF"/>
                        </a:solidFill>
                        <a:ln w="9525">
                          <a:noFill/>
                          <a:miter lim="800000"/>
                          <a:headEnd/>
                          <a:tailEnd/>
                        </a:ln>
                      </wps:spPr>
                      <wps:txbx>
                        <w:txbxContent>
                          <w:p w14:paraId="7C6DAB1D" w14:textId="72B3A088" w:rsidR="008B0EB3" w:rsidRPr="008B0EB3" w:rsidRDefault="008B0EB3">
                            <w:pPr>
                              <w:rPr>
                                <w:rFonts w:ascii="Arial Narrow" w:hAnsi="Arial Narrow"/>
                                <w:b/>
                                <w:bCs/>
                                <w:sz w:val="18"/>
                                <w:szCs w:val="18"/>
                              </w:rPr>
                            </w:pPr>
                            <w:r w:rsidRPr="008B0EB3">
                              <w:rPr>
                                <w:rFonts w:ascii="Arial Narrow" w:hAnsi="Arial Narrow"/>
                                <w:b/>
                                <w:bCs/>
                                <w:sz w:val="18"/>
                                <w:szCs w:val="18"/>
                              </w:rPr>
                              <w:t>Mark Seitz</w:t>
                            </w:r>
                          </w:p>
                          <w:p w14:paraId="70226ECD" w14:textId="3CE447D7" w:rsidR="008B0EB3" w:rsidRPr="008B0EB3" w:rsidRDefault="008B0EB3">
                            <w:pPr>
                              <w:rPr>
                                <w:rFonts w:ascii="Arial Narrow" w:hAnsi="Arial Narrow"/>
                                <w:sz w:val="18"/>
                                <w:szCs w:val="18"/>
                              </w:rPr>
                            </w:pPr>
                            <w:r w:rsidRPr="008B0EB3">
                              <w:rPr>
                                <w:rFonts w:ascii="Arial Narrow" w:hAnsi="Arial Narrow"/>
                                <w:sz w:val="18"/>
                                <w:szCs w:val="18"/>
                              </w:rPr>
                              <w:t>County Extension Director</w:t>
                            </w:r>
                          </w:p>
                          <w:p w14:paraId="1CA4E530" w14:textId="7321FA95" w:rsidR="008B0EB3" w:rsidRPr="008B0EB3" w:rsidRDefault="008B0EB3">
                            <w:pPr>
                              <w:rPr>
                                <w:rFonts w:ascii="Arial Narrow" w:hAnsi="Arial Narrow"/>
                                <w:sz w:val="18"/>
                                <w:szCs w:val="18"/>
                              </w:rPr>
                            </w:pPr>
                            <w:r w:rsidRPr="008B0EB3">
                              <w:rPr>
                                <w:rFonts w:ascii="Arial Narrow" w:hAnsi="Arial Narrow"/>
                                <w:sz w:val="18"/>
                                <w:szCs w:val="18"/>
                              </w:rPr>
                              <w:t>April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B012A" id="_x0000_s1028" type="#_x0000_t202" style="position:absolute;left:0;text-align:left;margin-left:0;margin-top:593.25pt;width:184.5pt;height:41.9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" stroked="f">
                <v:textbox>
                  <w:txbxContent>
                    <w:p w14:paraId="7C6DAB1D" w14:textId="72B3A088" w:rsidR="008B0EB3" w:rsidRPr="008B0EB3" w:rsidRDefault="008B0EB3">
                      <w:pPr>
                        <w:rPr>
                          <w:rFonts w:ascii="Arial Narrow" w:hAnsi="Arial Narrow"/>
                          <w:b/>
                          <w:bCs/>
                          <w:sz w:val="18"/>
                          <w:szCs w:val="18"/>
                        </w:rPr>
                      </w:pPr>
                      <w:r w:rsidRPr="008B0EB3">
                        <w:rPr>
                          <w:rFonts w:ascii="Arial Narrow" w:hAnsi="Arial Narrow"/>
                          <w:b/>
                          <w:bCs/>
                          <w:sz w:val="18"/>
                          <w:szCs w:val="18"/>
                        </w:rPr>
                        <w:t>Mark Seitz</w:t>
                      </w:r>
                    </w:p>
                    <w:p w14:paraId="70226ECD" w14:textId="3CE447D7" w:rsidR="008B0EB3" w:rsidRPr="008B0EB3" w:rsidRDefault="008B0EB3">
                      <w:pPr>
                        <w:rPr>
                          <w:rFonts w:ascii="Arial Narrow" w:hAnsi="Arial Narrow"/>
                          <w:sz w:val="18"/>
                          <w:szCs w:val="18"/>
                        </w:rPr>
                      </w:pPr>
                      <w:r w:rsidRPr="008B0EB3">
                        <w:rPr>
                          <w:rFonts w:ascii="Arial Narrow" w:hAnsi="Arial Narrow"/>
                          <w:sz w:val="18"/>
                          <w:szCs w:val="18"/>
                        </w:rPr>
                        <w:t>County Extension Director</w:t>
                      </w:r>
                    </w:p>
                    <w:p w14:paraId="1CA4E530" w14:textId="7321FA95" w:rsidR="008B0EB3" w:rsidRPr="008B0EB3" w:rsidRDefault="008B0EB3">
                      <w:pPr>
                        <w:rPr>
                          <w:rFonts w:ascii="Arial Narrow" w:hAnsi="Arial Narrow"/>
                          <w:sz w:val="18"/>
                          <w:szCs w:val="18"/>
                        </w:rPr>
                      </w:pPr>
                      <w:r w:rsidRPr="008B0EB3">
                        <w:rPr>
                          <w:rFonts w:ascii="Arial Narrow" w:hAnsi="Arial Narrow"/>
                          <w:sz w:val="18"/>
                          <w:szCs w:val="18"/>
                        </w:rPr>
                        <w:t>April 2020</w:t>
                      </w:r>
                    </w:p>
                  </w:txbxContent>
                </v:textbox>
                <w10:wrap type="square" anchorx="margin"/>
              </v:shape>
            </w:pict>
          </mc:Fallback>
        </mc:AlternateContent>
      </w:r>
      <w:r>
        <w:rPr>
          <w:noProof/>
        </w:rPr>
        <mc:AlternateContent>
          <mc:Choice Requires="wps">
            <w:drawing>
              <wp:anchor distT="45720" distB="45720" distL="114300" distR="114300" simplePos="0" relativeHeight="251691008" behindDoc="0" locked="0" layoutInCell="1" allowOverlap="1" wp14:anchorId="5A67E645" wp14:editId="6EF8FD3F">
                <wp:simplePos x="0" y="0"/>
                <wp:positionH relativeFrom="margin">
                  <wp:posOffset>-38100</wp:posOffset>
                </wp:positionH>
                <wp:positionV relativeFrom="paragraph">
                  <wp:posOffset>6212205</wp:posOffset>
                </wp:positionV>
                <wp:extent cx="6591300" cy="1276350"/>
                <wp:effectExtent l="0" t="0" r="19050"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276350"/>
                        </a:xfrm>
                        <a:prstGeom prst="rect">
                          <a:avLst/>
                        </a:prstGeom>
                        <a:solidFill>
                          <a:schemeClr val="bg2"/>
                        </a:solidFill>
                        <a:ln w="9525">
                          <a:solidFill>
                            <a:srgbClr val="000000"/>
                          </a:solidFill>
                          <a:miter lim="800000"/>
                          <a:headEnd/>
                          <a:tailEnd/>
                        </a:ln>
                      </wps:spPr>
                      <wps:txbx>
                        <w:txbxContent>
                          <w:p w14:paraId="4FE268DA" w14:textId="4254C0DC" w:rsidR="00F26AA3" w:rsidRDefault="0008737D" w:rsidP="00F26AA3">
                            <w:pPr>
                              <w:pStyle w:val="ListParagraph"/>
                              <w:numPr>
                                <w:ilvl w:val="0"/>
                                <w:numId w:val="4"/>
                              </w:numPr>
                              <w:ind w:left="360"/>
                              <w:jc w:val="center"/>
                              <w:rPr>
                                <w:rFonts w:ascii="Arial Narrow" w:hAnsi="Arial Narrow"/>
                              </w:rPr>
                            </w:pPr>
                            <w:r>
                              <w:rPr>
                                <w:rFonts w:ascii="Arial Narrow" w:hAnsi="Arial Narrow"/>
                              </w:rPr>
                              <w:t xml:space="preserve">Mecklenburg County has the largest </w:t>
                            </w:r>
                            <w:r w:rsidR="00EF16CE">
                              <w:rPr>
                                <w:rFonts w:ascii="Arial Narrow" w:hAnsi="Arial Narrow"/>
                              </w:rPr>
                              <w:t>economy. With a CTPF of 1.52 it generates</w:t>
                            </w:r>
                            <w:r>
                              <w:rPr>
                                <w:rFonts w:ascii="Arial Narrow" w:hAnsi="Arial Narrow"/>
                              </w:rPr>
                              <w:t xml:space="preserve"> 16.4% of the state’s revenue.</w:t>
                            </w:r>
                          </w:p>
                          <w:p w14:paraId="2C8138AD" w14:textId="0882A4BC" w:rsidR="00EF16CE" w:rsidRDefault="00EF16CE" w:rsidP="00F26AA3">
                            <w:pPr>
                              <w:pStyle w:val="ListParagraph"/>
                              <w:numPr>
                                <w:ilvl w:val="0"/>
                                <w:numId w:val="4"/>
                              </w:numPr>
                              <w:ind w:left="360"/>
                              <w:jc w:val="center"/>
                              <w:rPr>
                                <w:rFonts w:ascii="Arial Narrow" w:hAnsi="Arial Narrow"/>
                              </w:rPr>
                            </w:pPr>
                            <w:r>
                              <w:rPr>
                                <w:rFonts w:ascii="Arial Narrow" w:hAnsi="Arial Narrow"/>
                              </w:rPr>
                              <w:t>Charlotte business attrac</w:t>
                            </w:r>
                            <w:bookmarkStart w:id="0" w:name="_GoBack"/>
                            <w:bookmarkEnd w:id="0"/>
                            <w:r>
                              <w:rPr>
                                <w:rFonts w:ascii="Arial Narrow" w:hAnsi="Arial Narrow"/>
                              </w:rPr>
                              <w:t>ts employees from at least 32 surrounding counties.</w:t>
                            </w:r>
                          </w:p>
                          <w:p w14:paraId="3EFE5CE8" w14:textId="604E8CFB" w:rsidR="0008737D" w:rsidRPr="00F26AA3" w:rsidRDefault="0008737D" w:rsidP="00F26AA3">
                            <w:pPr>
                              <w:pStyle w:val="ListParagraph"/>
                              <w:numPr>
                                <w:ilvl w:val="0"/>
                                <w:numId w:val="4"/>
                              </w:numPr>
                              <w:ind w:left="360"/>
                              <w:jc w:val="center"/>
                              <w:rPr>
                                <w:rFonts w:ascii="Arial Narrow" w:hAnsi="Arial Narrow"/>
                              </w:rPr>
                            </w:pPr>
                            <w:r>
                              <w:rPr>
                                <w:rFonts w:ascii="Arial Narrow" w:hAnsi="Arial Narrow"/>
                              </w:rPr>
                              <w:t xml:space="preserve">The </w:t>
                            </w:r>
                            <w:proofErr w:type="gramStart"/>
                            <w:r>
                              <w:rPr>
                                <w:rFonts w:ascii="Arial Narrow" w:hAnsi="Arial Narrow"/>
                              </w:rPr>
                              <w:t>South Central</w:t>
                            </w:r>
                            <w:proofErr w:type="gramEnd"/>
                            <w:r>
                              <w:rPr>
                                <w:rFonts w:ascii="Arial Narrow" w:hAnsi="Arial Narrow"/>
                              </w:rPr>
                              <w:t xml:space="preserve"> District generates $</w:t>
                            </w:r>
                            <w:r w:rsidR="00D32E55">
                              <w:rPr>
                                <w:rFonts w:ascii="Arial Narrow" w:hAnsi="Arial Narrow"/>
                              </w:rPr>
                              <w:t>11.6</w:t>
                            </w:r>
                            <w:r>
                              <w:rPr>
                                <w:rFonts w:ascii="Arial Narrow" w:hAnsi="Arial Narrow"/>
                              </w:rPr>
                              <w:t xml:space="preserve"> billion in annual </w:t>
                            </w:r>
                            <w:r w:rsidR="00613E92">
                              <w:rPr>
                                <w:rFonts w:ascii="Arial Narrow" w:hAnsi="Arial Narrow"/>
                              </w:rPr>
                              <w:t xml:space="preserve">sales tax </w:t>
                            </w:r>
                            <w:r>
                              <w:rPr>
                                <w:rFonts w:ascii="Arial Narrow" w:hAnsi="Arial Narrow"/>
                              </w:rPr>
                              <w:t>revenue</w:t>
                            </w:r>
                            <w:r w:rsidR="00997E43">
                              <w:rPr>
                                <w:rFonts w:ascii="Arial Narrow" w:hAnsi="Arial Narrow"/>
                              </w:rPr>
                              <w:t>.</w:t>
                            </w:r>
                          </w:p>
                          <w:p w14:paraId="24EC466A" w14:textId="4D3B6B9D" w:rsidR="00F26AA3" w:rsidRDefault="00F26AA3" w:rsidP="00F26AA3">
                            <w:pPr>
                              <w:pStyle w:val="ListParagraph"/>
                              <w:numPr>
                                <w:ilvl w:val="0"/>
                                <w:numId w:val="4"/>
                              </w:numPr>
                              <w:ind w:left="360"/>
                              <w:jc w:val="center"/>
                              <w:rPr>
                                <w:rFonts w:ascii="Arial Narrow" w:hAnsi="Arial Narrow"/>
                              </w:rPr>
                            </w:pPr>
                            <w:r w:rsidRPr="00F26AA3">
                              <w:rPr>
                                <w:rFonts w:ascii="Arial Narrow" w:hAnsi="Arial Narrow"/>
                              </w:rPr>
                              <w:t xml:space="preserve">Agriculture and forestry </w:t>
                            </w:r>
                            <w:proofErr w:type="gramStart"/>
                            <w:r w:rsidRPr="00F26AA3">
                              <w:rPr>
                                <w:rFonts w:ascii="Arial Narrow" w:hAnsi="Arial Narrow"/>
                              </w:rPr>
                              <w:t>is</w:t>
                            </w:r>
                            <w:proofErr w:type="gramEnd"/>
                            <w:r w:rsidRPr="00F26AA3">
                              <w:rPr>
                                <w:rFonts w:ascii="Arial Narrow" w:hAnsi="Arial Narrow"/>
                              </w:rPr>
                              <w:t xml:space="preserve"> the #1 industry in </w:t>
                            </w:r>
                            <w:r w:rsidR="00997E43">
                              <w:rPr>
                                <w:rFonts w:ascii="Arial Narrow" w:hAnsi="Arial Narrow"/>
                              </w:rPr>
                              <w:t>11</w:t>
                            </w:r>
                            <w:r w:rsidRPr="00F26AA3">
                              <w:rPr>
                                <w:rFonts w:ascii="Arial Narrow" w:hAnsi="Arial Narrow"/>
                              </w:rPr>
                              <w:t xml:space="preserve"> of 20 counties, generating $</w:t>
                            </w:r>
                            <w:r w:rsidR="00997E43">
                              <w:rPr>
                                <w:rFonts w:ascii="Arial Narrow" w:hAnsi="Arial Narrow"/>
                              </w:rPr>
                              <w:t>2</w:t>
                            </w:r>
                            <w:r w:rsidRPr="00F26AA3">
                              <w:rPr>
                                <w:rFonts w:ascii="Arial Narrow" w:hAnsi="Arial Narrow"/>
                              </w:rPr>
                              <w:t>.</w:t>
                            </w:r>
                            <w:r w:rsidR="00D87758">
                              <w:rPr>
                                <w:rFonts w:ascii="Arial Narrow" w:hAnsi="Arial Narrow"/>
                              </w:rPr>
                              <w:t>38</w:t>
                            </w:r>
                            <w:r w:rsidRPr="00F26AA3">
                              <w:rPr>
                                <w:rFonts w:ascii="Arial Narrow" w:hAnsi="Arial Narrow"/>
                              </w:rPr>
                              <w:t xml:space="preserve"> billion in annual revenue.</w:t>
                            </w:r>
                          </w:p>
                          <w:p w14:paraId="5D23B471" w14:textId="317CD40E" w:rsidR="00EF16CE" w:rsidRDefault="00EF16CE" w:rsidP="00F26AA3">
                            <w:pPr>
                              <w:pStyle w:val="ListParagraph"/>
                              <w:numPr>
                                <w:ilvl w:val="0"/>
                                <w:numId w:val="4"/>
                              </w:numPr>
                              <w:ind w:left="360"/>
                              <w:jc w:val="center"/>
                              <w:rPr>
                                <w:rFonts w:ascii="Arial Narrow" w:hAnsi="Arial Narrow"/>
                              </w:rPr>
                            </w:pPr>
                            <w:r>
                              <w:rPr>
                                <w:rFonts w:ascii="Arial Narrow" w:hAnsi="Arial Narrow"/>
                              </w:rPr>
                              <w:t>Union County has the 4</w:t>
                            </w:r>
                            <w:r w:rsidRPr="00EF16CE">
                              <w:rPr>
                                <w:rFonts w:ascii="Arial Narrow" w:hAnsi="Arial Narrow"/>
                                <w:vertAlign w:val="superscript"/>
                              </w:rPr>
                              <w:t>th</w:t>
                            </w:r>
                            <w:r>
                              <w:rPr>
                                <w:rFonts w:ascii="Arial Narrow" w:hAnsi="Arial Narrow"/>
                              </w:rPr>
                              <w:t xml:space="preserve"> largest agriculture industry in NC</w:t>
                            </w:r>
                          </w:p>
                          <w:p w14:paraId="1CDFF6C7" w14:textId="588CE719" w:rsidR="00EF16CE" w:rsidRPr="00F26AA3" w:rsidRDefault="00EF16CE" w:rsidP="00F26AA3">
                            <w:pPr>
                              <w:pStyle w:val="ListParagraph"/>
                              <w:numPr>
                                <w:ilvl w:val="0"/>
                                <w:numId w:val="4"/>
                              </w:numPr>
                              <w:ind w:left="360"/>
                              <w:jc w:val="center"/>
                              <w:rPr>
                                <w:rFonts w:ascii="Arial Narrow" w:hAnsi="Arial Narrow"/>
                              </w:rPr>
                            </w:pPr>
                            <w:r>
                              <w:rPr>
                                <w:rFonts w:ascii="Arial Narrow" w:hAnsi="Arial Narrow"/>
                              </w:rPr>
                              <w:t>Cumberland County hosts Fort Bragg and Pope AFB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7E645" id="_x0000_s1029" type="#_x0000_t202" style="position:absolute;left:0;text-align:left;margin-left:-3pt;margin-top:489.15pt;width:519pt;height:100.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" fillcolor="#e7e6e6 [3214]">
                <v:textbox>
                  <w:txbxContent>
                    <w:p w14:paraId="4FE268DA" w14:textId="4254C0DC" w:rsidR="00F26AA3" w:rsidRDefault="0008737D" w:rsidP="00F26AA3">
                      <w:pPr>
                        <w:pStyle w:val="ListParagraph"/>
                        <w:numPr>
                          <w:ilvl w:val="0"/>
                          <w:numId w:val="4"/>
                        </w:numPr>
                        <w:ind w:left="360"/>
                        <w:jc w:val="center"/>
                        <w:rPr>
                          <w:rFonts w:ascii="Arial Narrow" w:hAnsi="Arial Narrow"/>
                        </w:rPr>
                      </w:pPr>
                      <w:r>
                        <w:rPr>
                          <w:rFonts w:ascii="Arial Narrow" w:hAnsi="Arial Narrow"/>
                        </w:rPr>
                        <w:t xml:space="preserve">Mecklenburg County has the largest </w:t>
                      </w:r>
                      <w:r w:rsidR="00EF16CE">
                        <w:rPr>
                          <w:rFonts w:ascii="Arial Narrow" w:hAnsi="Arial Narrow"/>
                        </w:rPr>
                        <w:t>economy. With a CTPF of 1.52 it generates</w:t>
                      </w:r>
                      <w:r>
                        <w:rPr>
                          <w:rFonts w:ascii="Arial Narrow" w:hAnsi="Arial Narrow"/>
                        </w:rPr>
                        <w:t xml:space="preserve"> 16.4% of the state’s revenue.</w:t>
                      </w:r>
                    </w:p>
                    <w:p w14:paraId="2C8138AD" w14:textId="0882A4BC" w:rsidR="00EF16CE" w:rsidRDefault="00EF16CE" w:rsidP="00F26AA3">
                      <w:pPr>
                        <w:pStyle w:val="ListParagraph"/>
                        <w:numPr>
                          <w:ilvl w:val="0"/>
                          <w:numId w:val="4"/>
                        </w:numPr>
                        <w:ind w:left="360"/>
                        <w:jc w:val="center"/>
                        <w:rPr>
                          <w:rFonts w:ascii="Arial Narrow" w:hAnsi="Arial Narrow"/>
                        </w:rPr>
                      </w:pPr>
                      <w:r>
                        <w:rPr>
                          <w:rFonts w:ascii="Arial Narrow" w:hAnsi="Arial Narrow"/>
                        </w:rPr>
                        <w:t>Charlotte business attrac</w:t>
                      </w:r>
                      <w:bookmarkStart w:id="1" w:name="_GoBack"/>
                      <w:bookmarkEnd w:id="1"/>
                      <w:r>
                        <w:rPr>
                          <w:rFonts w:ascii="Arial Narrow" w:hAnsi="Arial Narrow"/>
                        </w:rPr>
                        <w:t>ts employees from at least 32 surrounding counties.</w:t>
                      </w:r>
                    </w:p>
                    <w:p w14:paraId="3EFE5CE8" w14:textId="604E8CFB" w:rsidR="0008737D" w:rsidRPr="00F26AA3" w:rsidRDefault="0008737D" w:rsidP="00F26AA3">
                      <w:pPr>
                        <w:pStyle w:val="ListParagraph"/>
                        <w:numPr>
                          <w:ilvl w:val="0"/>
                          <w:numId w:val="4"/>
                        </w:numPr>
                        <w:ind w:left="360"/>
                        <w:jc w:val="center"/>
                        <w:rPr>
                          <w:rFonts w:ascii="Arial Narrow" w:hAnsi="Arial Narrow"/>
                        </w:rPr>
                      </w:pPr>
                      <w:r>
                        <w:rPr>
                          <w:rFonts w:ascii="Arial Narrow" w:hAnsi="Arial Narrow"/>
                        </w:rPr>
                        <w:t xml:space="preserve">The </w:t>
                      </w:r>
                      <w:proofErr w:type="gramStart"/>
                      <w:r>
                        <w:rPr>
                          <w:rFonts w:ascii="Arial Narrow" w:hAnsi="Arial Narrow"/>
                        </w:rPr>
                        <w:t>South Central</w:t>
                      </w:r>
                      <w:proofErr w:type="gramEnd"/>
                      <w:r>
                        <w:rPr>
                          <w:rFonts w:ascii="Arial Narrow" w:hAnsi="Arial Narrow"/>
                        </w:rPr>
                        <w:t xml:space="preserve"> District generates $</w:t>
                      </w:r>
                      <w:r w:rsidR="00D32E55">
                        <w:rPr>
                          <w:rFonts w:ascii="Arial Narrow" w:hAnsi="Arial Narrow"/>
                        </w:rPr>
                        <w:t>11.6</w:t>
                      </w:r>
                      <w:r>
                        <w:rPr>
                          <w:rFonts w:ascii="Arial Narrow" w:hAnsi="Arial Narrow"/>
                        </w:rPr>
                        <w:t xml:space="preserve"> billion in annual </w:t>
                      </w:r>
                      <w:r w:rsidR="00613E92">
                        <w:rPr>
                          <w:rFonts w:ascii="Arial Narrow" w:hAnsi="Arial Narrow"/>
                        </w:rPr>
                        <w:t xml:space="preserve">sales tax </w:t>
                      </w:r>
                      <w:r>
                        <w:rPr>
                          <w:rFonts w:ascii="Arial Narrow" w:hAnsi="Arial Narrow"/>
                        </w:rPr>
                        <w:t>revenue</w:t>
                      </w:r>
                      <w:r w:rsidR="00997E43">
                        <w:rPr>
                          <w:rFonts w:ascii="Arial Narrow" w:hAnsi="Arial Narrow"/>
                        </w:rPr>
                        <w:t>.</w:t>
                      </w:r>
                    </w:p>
                    <w:p w14:paraId="24EC466A" w14:textId="4D3B6B9D" w:rsidR="00F26AA3" w:rsidRDefault="00F26AA3" w:rsidP="00F26AA3">
                      <w:pPr>
                        <w:pStyle w:val="ListParagraph"/>
                        <w:numPr>
                          <w:ilvl w:val="0"/>
                          <w:numId w:val="4"/>
                        </w:numPr>
                        <w:ind w:left="360"/>
                        <w:jc w:val="center"/>
                        <w:rPr>
                          <w:rFonts w:ascii="Arial Narrow" w:hAnsi="Arial Narrow"/>
                        </w:rPr>
                      </w:pPr>
                      <w:r w:rsidRPr="00F26AA3">
                        <w:rPr>
                          <w:rFonts w:ascii="Arial Narrow" w:hAnsi="Arial Narrow"/>
                        </w:rPr>
                        <w:t xml:space="preserve">Agriculture and forestry </w:t>
                      </w:r>
                      <w:proofErr w:type="gramStart"/>
                      <w:r w:rsidRPr="00F26AA3">
                        <w:rPr>
                          <w:rFonts w:ascii="Arial Narrow" w:hAnsi="Arial Narrow"/>
                        </w:rPr>
                        <w:t>is</w:t>
                      </w:r>
                      <w:proofErr w:type="gramEnd"/>
                      <w:r w:rsidRPr="00F26AA3">
                        <w:rPr>
                          <w:rFonts w:ascii="Arial Narrow" w:hAnsi="Arial Narrow"/>
                        </w:rPr>
                        <w:t xml:space="preserve"> the #1 industry in </w:t>
                      </w:r>
                      <w:r w:rsidR="00997E43">
                        <w:rPr>
                          <w:rFonts w:ascii="Arial Narrow" w:hAnsi="Arial Narrow"/>
                        </w:rPr>
                        <w:t>11</w:t>
                      </w:r>
                      <w:r w:rsidRPr="00F26AA3">
                        <w:rPr>
                          <w:rFonts w:ascii="Arial Narrow" w:hAnsi="Arial Narrow"/>
                        </w:rPr>
                        <w:t xml:space="preserve"> of 20 counties, generating $</w:t>
                      </w:r>
                      <w:r w:rsidR="00997E43">
                        <w:rPr>
                          <w:rFonts w:ascii="Arial Narrow" w:hAnsi="Arial Narrow"/>
                        </w:rPr>
                        <w:t>2</w:t>
                      </w:r>
                      <w:r w:rsidRPr="00F26AA3">
                        <w:rPr>
                          <w:rFonts w:ascii="Arial Narrow" w:hAnsi="Arial Narrow"/>
                        </w:rPr>
                        <w:t>.</w:t>
                      </w:r>
                      <w:r w:rsidR="00D87758">
                        <w:rPr>
                          <w:rFonts w:ascii="Arial Narrow" w:hAnsi="Arial Narrow"/>
                        </w:rPr>
                        <w:t>38</w:t>
                      </w:r>
                      <w:r w:rsidRPr="00F26AA3">
                        <w:rPr>
                          <w:rFonts w:ascii="Arial Narrow" w:hAnsi="Arial Narrow"/>
                        </w:rPr>
                        <w:t xml:space="preserve"> billion in annual revenue.</w:t>
                      </w:r>
                    </w:p>
                    <w:p w14:paraId="5D23B471" w14:textId="317CD40E" w:rsidR="00EF16CE" w:rsidRDefault="00EF16CE" w:rsidP="00F26AA3">
                      <w:pPr>
                        <w:pStyle w:val="ListParagraph"/>
                        <w:numPr>
                          <w:ilvl w:val="0"/>
                          <w:numId w:val="4"/>
                        </w:numPr>
                        <w:ind w:left="360"/>
                        <w:jc w:val="center"/>
                        <w:rPr>
                          <w:rFonts w:ascii="Arial Narrow" w:hAnsi="Arial Narrow"/>
                        </w:rPr>
                      </w:pPr>
                      <w:r>
                        <w:rPr>
                          <w:rFonts w:ascii="Arial Narrow" w:hAnsi="Arial Narrow"/>
                        </w:rPr>
                        <w:t>Union County has the 4</w:t>
                      </w:r>
                      <w:r w:rsidRPr="00EF16CE">
                        <w:rPr>
                          <w:rFonts w:ascii="Arial Narrow" w:hAnsi="Arial Narrow"/>
                          <w:vertAlign w:val="superscript"/>
                        </w:rPr>
                        <w:t>th</w:t>
                      </w:r>
                      <w:r>
                        <w:rPr>
                          <w:rFonts w:ascii="Arial Narrow" w:hAnsi="Arial Narrow"/>
                        </w:rPr>
                        <w:t xml:space="preserve"> largest agriculture industry in NC</w:t>
                      </w:r>
                    </w:p>
                    <w:p w14:paraId="1CDFF6C7" w14:textId="588CE719" w:rsidR="00EF16CE" w:rsidRPr="00F26AA3" w:rsidRDefault="00EF16CE" w:rsidP="00F26AA3">
                      <w:pPr>
                        <w:pStyle w:val="ListParagraph"/>
                        <w:numPr>
                          <w:ilvl w:val="0"/>
                          <w:numId w:val="4"/>
                        </w:numPr>
                        <w:ind w:left="360"/>
                        <w:jc w:val="center"/>
                        <w:rPr>
                          <w:rFonts w:ascii="Arial Narrow" w:hAnsi="Arial Narrow"/>
                        </w:rPr>
                      </w:pPr>
                      <w:r>
                        <w:rPr>
                          <w:rFonts w:ascii="Arial Narrow" w:hAnsi="Arial Narrow"/>
                        </w:rPr>
                        <w:t>Cumberland County hosts Fort Bragg and Pope AFB</w:t>
                      </w:r>
                    </w:p>
                  </w:txbxContent>
                </v:textbox>
                <w10:wrap type="square" anchorx="margin"/>
              </v:shape>
            </w:pict>
          </mc:Fallback>
        </mc:AlternateContent>
      </w:r>
      <w:r w:rsidR="00613E92">
        <w:rPr>
          <w:noProof/>
        </w:rPr>
        <w:drawing>
          <wp:anchor distT="0" distB="0" distL="114300" distR="114300" simplePos="0" relativeHeight="251684864" behindDoc="0" locked="0" layoutInCell="1" allowOverlap="1" wp14:anchorId="1F4E2FAC" wp14:editId="6EA82B7A">
            <wp:simplePos x="0" y="0"/>
            <wp:positionH relativeFrom="margin">
              <wp:align>right</wp:align>
            </wp:positionH>
            <wp:positionV relativeFrom="paragraph">
              <wp:posOffset>3850005</wp:posOffset>
            </wp:positionV>
            <wp:extent cx="2056130" cy="2305050"/>
            <wp:effectExtent l="0" t="0" r="1270" b="0"/>
            <wp:wrapNone/>
            <wp:docPr id="195" name="Picture 195" descr="A person standing next to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IMG_20140619_144445242_HD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6130" cy="2305050"/>
                    </a:xfrm>
                    <a:prstGeom prst="rect">
                      <a:avLst/>
                    </a:prstGeom>
                  </pic:spPr>
                </pic:pic>
              </a:graphicData>
            </a:graphic>
            <wp14:sizeRelH relativeFrom="page">
              <wp14:pctWidth>0</wp14:pctWidth>
            </wp14:sizeRelH>
            <wp14:sizeRelV relativeFrom="page">
              <wp14:pctHeight>0</wp14:pctHeight>
            </wp14:sizeRelV>
          </wp:anchor>
        </w:drawing>
      </w:r>
      <w:r w:rsidR="00545C5B" w:rsidRPr="008B0EB3">
        <w:rPr>
          <w:noProof/>
        </w:rPr>
        <mc:AlternateContent>
          <mc:Choice Requires="wps">
            <w:drawing>
              <wp:anchor distT="0" distB="0" distL="114300" distR="114300" simplePos="0" relativeHeight="251688960" behindDoc="0" locked="0" layoutInCell="1" allowOverlap="1" wp14:anchorId="786D6AC4" wp14:editId="73BDB417">
                <wp:simplePos x="0" y="0"/>
                <wp:positionH relativeFrom="margin">
                  <wp:align>right</wp:align>
                </wp:positionH>
                <wp:positionV relativeFrom="paragraph">
                  <wp:posOffset>7658735</wp:posOffset>
                </wp:positionV>
                <wp:extent cx="2360930" cy="619125"/>
                <wp:effectExtent l="0" t="0" r="1270" b="952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9125"/>
                        </a:xfrm>
                        <a:prstGeom prst="rect">
                          <a:avLst/>
                        </a:prstGeom>
                        <a:solidFill>
                          <a:srgbClr val="FFFFFF"/>
                        </a:solidFill>
                        <a:ln w="9525">
                          <a:noFill/>
                          <a:miter lim="800000"/>
                          <a:headEnd/>
                          <a:tailEnd/>
                        </a:ln>
                      </wps:spPr>
                      <wps:txbx>
                        <w:txbxContent>
                          <w:p w14:paraId="0B66C526" w14:textId="4270F86F" w:rsidR="008B0EB3" w:rsidRDefault="008B0EB3" w:rsidP="008B0EB3">
                            <w:pPr>
                              <w:rPr>
                                <w:rFonts w:ascii="Arial Narrow" w:hAnsi="Arial Narrow"/>
                                <w:b/>
                                <w:bCs/>
                                <w:sz w:val="18"/>
                                <w:szCs w:val="18"/>
                              </w:rPr>
                            </w:pPr>
                            <w:r>
                              <w:rPr>
                                <w:rFonts w:ascii="Arial Narrow" w:hAnsi="Arial Narrow"/>
                                <w:b/>
                                <w:bCs/>
                                <w:sz w:val="18"/>
                                <w:szCs w:val="18"/>
                              </w:rPr>
                              <w:t>NC Cooperative Extension – Pender Co</w:t>
                            </w:r>
                            <w:r w:rsidR="00545C5B">
                              <w:rPr>
                                <w:rFonts w:ascii="Arial Narrow" w:hAnsi="Arial Narrow"/>
                                <w:b/>
                                <w:bCs/>
                                <w:sz w:val="18"/>
                                <w:szCs w:val="18"/>
                              </w:rPr>
                              <w:t>unty</w:t>
                            </w:r>
                          </w:p>
                          <w:p w14:paraId="403ADE69" w14:textId="24F6A092" w:rsidR="008B0EB3" w:rsidRPr="00545C5B" w:rsidRDefault="008B0EB3" w:rsidP="008B0EB3">
                            <w:pPr>
                              <w:rPr>
                                <w:rFonts w:ascii="Arial Narrow" w:hAnsi="Arial Narrow"/>
                                <w:sz w:val="18"/>
                                <w:szCs w:val="18"/>
                              </w:rPr>
                            </w:pPr>
                            <w:r w:rsidRPr="00545C5B">
                              <w:rPr>
                                <w:rFonts w:ascii="Arial Narrow" w:hAnsi="Arial Narrow"/>
                                <w:sz w:val="18"/>
                                <w:szCs w:val="18"/>
                              </w:rPr>
                              <w:t>801 S. Walker Street</w:t>
                            </w:r>
                          </w:p>
                          <w:p w14:paraId="3632E328" w14:textId="77777777" w:rsidR="00545C5B" w:rsidRPr="00545C5B" w:rsidRDefault="008B0EB3" w:rsidP="008B0EB3">
                            <w:pPr>
                              <w:rPr>
                                <w:rFonts w:ascii="Arial Narrow" w:hAnsi="Arial Narrow"/>
                                <w:sz w:val="18"/>
                                <w:szCs w:val="18"/>
                              </w:rPr>
                            </w:pPr>
                            <w:r w:rsidRPr="00545C5B">
                              <w:rPr>
                                <w:rFonts w:ascii="Arial Narrow" w:hAnsi="Arial Narrow"/>
                                <w:sz w:val="18"/>
                                <w:szCs w:val="18"/>
                              </w:rPr>
                              <w:t>Burgaw, NC 28425</w:t>
                            </w:r>
                          </w:p>
                          <w:p w14:paraId="247AB471" w14:textId="594145DA" w:rsidR="008B0EB3" w:rsidRPr="00545C5B" w:rsidRDefault="00545C5B" w:rsidP="008B0EB3">
                            <w:pPr>
                              <w:rPr>
                                <w:rFonts w:ascii="Arial Narrow" w:hAnsi="Arial Narrow"/>
                                <w:sz w:val="18"/>
                                <w:szCs w:val="18"/>
                              </w:rPr>
                            </w:pPr>
                            <w:r w:rsidRPr="00545C5B">
                              <w:rPr>
                                <w:rFonts w:ascii="Arial Narrow" w:hAnsi="Arial Narrow"/>
                                <w:sz w:val="18"/>
                                <w:szCs w:val="18"/>
                              </w:rPr>
                              <w:t>910-259-1235</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86D6AC4" id="_x0000_s1030" type="#_x0000_t202" style="position:absolute;left:0;text-align:left;margin-left:134.7pt;margin-top:603.05pt;width:185.9pt;height:48.75pt;z-index:2516889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" stroked="f">
                <v:textbox>
                  <w:txbxContent>
                    <w:p w14:paraId="0B66C526" w14:textId="4270F86F" w:rsidR="008B0EB3" w:rsidRDefault="008B0EB3" w:rsidP="008B0EB3">
                      <w:pPr>
                        <w:rPr>
                          <w:rFonts w:ascii="Arial Narrow" w:hAnsi="Arial Narrow"/>
                          <w:b/>
                          <w:bCs/>
                          <w:sz w:val="18"/>
                          <w:szCs w:val="18"/>
                        </w:rPr>
                      </w:pPr>
                      <w:r>
                        <w:rPr>
                          <w:rFonts w:ascii="Arial Narrow" w:hAnsi="Arial Narrow"/>
                          <w:b/>
                          <w:bCs/>
                          <w:sz w:val="18"/>
                          <w:szCs w:val="18"/>
                        </w:rPr>
                        <w:t>NC Cooperative Extension – Pender Co</w:t>
                      </w:r>
                      <w:r w:rsidR="00545C5B">
                        <w:rPr>
                          <w:rFonts w:ascii="Arial Narrow" w:hAnsi="Arial Narrow"/>
                          <w:b/>
                          <w:bCs/>
                          <w:sz w:val="18"/>
                          <w:szCs w:val="18"/>
                        </w:rPr>
                        <w:t>unty</w:t>
                      </w:r>
                    </w:p>
                    <w:p w14:paraId="403ADE69" w14:textId="24F6A092" w:rsidR="008B0EB3" w:rsidRPr="00545C5B" w:rsidRDefault="008B0EB3" w:rsidP="008B0EB3">
                      <w:pPr>
                        <w:rPr>
                          <w:rFonts w:ascii="Arial Narrow" w:hAnsi="Arial Narrow"/>
                          <w:sz w:val="18"/>
                          <w:szCs w:val="18"/>
                        </w:rPr>
                      </w:pPr>
                      <w:r w:rsidRPr="00545C5B">
                        <w:rPr>
                          <w:rFonts w:ascii="Arial Narrow" w:hAnsi="Arial Narrow"/>
                          <w:sz w:val="18"/>
                          <w:szCs w:val="18"/>
                        </w:rPr>
                        <w:t>801 S. Walker Street</w:t>
                      </w:r>
                    </w:p>
                    <w:p w14:paraId="3632E328" w14:textId="77777777" w:rsidR="00545C5B" w:rsidRPr="00545C5B" w:rsidRDefault="008B0EB3" w:rsidP="008B0EB3">
                      <w:pPr>
                        <w:rPr>
                          <w:rFonts w:ascii="Arial Narrow" w:hAnsi="Arial Narrow"/>
                          <w:sz w:val="18"/>
                          <w:szCs w:val="18"/>
                        </w:rPr>
                      </w:pPr>
                      <w:r w:rsidRPr="00545C5B">
                        <w:rPr>
                          <w:rFonts w:ascii="Arial Narrow" w:hAnsi="Arial Narrow"/>
                          <w:sz w:val="18"/>
                          <w:szCs w:val="18"/>
                        </w:rPr>
                        <w:t>Burgaw, NC 28425</w:t>
                      </w:r>
                    </w:p>
                    <w:p w14:paraId="247AB471" w14:textId="594145DA" w:rsidR="008B0EB3" w:rsidRPr="00545C5B" w:rsidRDefault="00545C5B" w:rsidP="008B0EB3">
                      <w:pPr>
                        <w:rPr>
                          <w:rFonts w:ascii="Arial Narrow" w:hAnsi="Arial Narrow"/>
                          <w:sz w:val="18"/>
                          <w:szCs w:val="18"/>
                        </w:rPr>
                      </w:pPr>
                      <w:r w:rsidRPr="00545C5B">
                        <w:rPr>
                          <w:rFonts w:ascii="Arial Narrow" w:hAnsi="Arial Narrow"/>
                          <w:sz w:val="18"/>
                          <w:szCs w:val="18"/>
                        </w:rPr>
                        <w:t>910-259-1235</w:t>
                      </w:r>
                    </w:p>
                  </w:txbxContent>
                </v:textbox>
                <w10:wrap type="square" anchorx="margin"/>
              </v:shape>
            </w:pict>
          </mc:Fallback>
        </mc:AlternateContent>
      </w:r>
    </w:p>
    <w:sectPr w:rsidR="00E92396" w:rsidSect="008B0EB3">
      <w:footerReference w:type="default" r:id="rId10"/>
      <w:pgSz w:w="12240" w:h="15840"/>
      <w:pgMar w:top="720" w:right="806"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74DE0" w14:textId="77777777" w:rsidR="004B0008" w:rsidRDefault="004B0008" w:rsidP="006C54AF">
      <w:r>
        <w:separator/>
      </w:r>
    </w:p>
  </w:endnote>
  <w:endnote w:type="continuationSeparator" w:id="0">
    <w:p w14:paraId="19EDF7E3" w14:textId="77777777" w:rsidR="004B0008" w:rsidRDefault="004B0008" w:rsidP="006C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7F432" w14:textId="1C99513E" w:rsidR="006C54AF" w:rsidRDefault="006C54AF">
    <w:pPr>
      <w:pStyle w:val="Footer"/>
    </w:pPr>
    <w:r>
      <w:rPr>
        <w:noProof/>
      </w:rPr>
      <mc:AlternateContent>
        <mc:Choice Requires="wps">
          <w:drawing>
            <wp:anchor distT="45720" distB="45720" distL="114300" distR="114300" simplePos="0" relativeHeight="251659264" behindDoc="0" locked="0" layoutInCell="1" allowOverlap="1" wp14:anchorId="40CE7317" wp14:editId="0842FA0C">
              <wp:simplePos x="0" y="0"/>
              <wp:positionH relativeFrom="margin">
                <wp:align>right</wp:align>
              </wp:positionH>
              <wp:positionV relativeFrom="page">
                <wp:align>bottom</wp:align>
              </wp:positionV>
              <wp:extent cx="6553200" cy="5943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94360"/>
                      </a:xfrm>
                      <a:prstGeom prst="rect">
                        <a:avLst/>
                      </a:prstGeom>
                      <a:solidFill>
                        <a:srgbClr val="FFFFFF"/>
                      </a:solidFill>
                      <a:ln w="9525">
                        <a:noFill/>
                        <a:miter lim="800000"/>
                        <a:headEnd/>
                        <a:tailEnd/>
                      </a:ln>
                    </wps:spPr>
                    <wps:txbx>
                      <w:txbxContent>
                        <w:p w14:paraId="52D7254D" w14:textId="77777777" w:rsidR="006C54AF" w:rsidRPr="006C54AF" w:rsidRDefault="006C54AF" w:rsidP="006C54AF">
                          <w:pPr>
                            <w:jc w:val="center"/>
                            <w:rPr>
                              <w:sz w:val="16"/>
                              <w:szCs w:val="16"/>
                            </w:rPr>
                          </w:pPr>
                          <w:r w:rsidRPr="006C54AF">
                            <w:rPr>
                              <w:sz w:val="16"/>
                              <w:szCs w:val="16"/>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 NC State, N.C. A&amp;T, U.S. Department of Agriculture, and local governments cooperating.</w:t>
                          </w:r>
                        </w:p>
                        <w:p w14:paraId="22BEE06D" w14:textId="77777777" w:rsidR="006C54AF" w:rsidRDefault="006C54AF" w:rsidP="006C54A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E7317" id="_x0000_t202" coordsize="21600,21600" o:spt="202" path="m,l,21600r21600,l21600,xe">
              <v:stroke joinstyle="miter"/>
              <v:path gradientshapeok="t" o:connecttype="rect"/>
            </v:shapetype>
            <v:shape id="_x0000_s1031" type="#_x0000_t202" style="position:absolute;margin-left:464.8pt;margin-top:0;width:516pt;height:46.8pt;z-index:251659264;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" stroked="f">
              <v:textbox>
                <w:txbxContent>
                  <w:p w14:paraId="52D7254D" w14:textId="77777777" w:rsidR="006C54AF" w:rsidRPr="006C54AF" w:rsidRDefault="006C54AF" w:rsidP="006C54AF">
                    <w:pPr>
                      <w:jc w:val="center"/>
                      <w:rPr>
                        <w:sz w:val="16"/>
                        <w:szCs w:val="16"/>
                      </w:rPr>
                    </w:pPr>
                    <w:r w:rsidRPr="006C54AF">
                      <w:rPr>
                        <w:sz w:val="16"/>
                        <w:szCs w:val="16"/>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 NC State, N.C. A&amp;T, U.S. Department of Agriculture, and local governments cooperating.</w:t>
                    </w:r>
                  </w:p>
                  <w:p w14:paraId="22BEE06D" w14:textId="77777777" w:rsidR="006C54AF" w:rsidRDefault="006C54AF" w:rsidP="006C54AF">
                    <w:pPr>
                      <w:jc w:val="center"/>
                    </w:pP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7A38B" w14:textId="77777777" w:rsidR="004B0008" w:rsidRDefault="004B0008" w:rsidP="006C54AF">
      <w:r>
        <w:separator/>
      </w:r>
    </w:p>
  </w:footnote>
  <w:footnote w:type="continuationSeparator" w:id="0">
    <w:p w14:paraId="2B13289E" w14:textId="77777777" w:rsidR="004B0008" w:rsidRDefault="004B0008" w:rsidP="006C5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27C0B"/>
    <w:multiLevelType w:val="hybridMultilevel"/>
    <w:tmpl w:val="09660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66495"/>
    <w:multiLevelType w:val="hybridMultilevel"/>
    <w:tmpl w:val="F9AC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5370F"/>
    <w:multiLevelType w:val="hybridMultilevel"/>
    <w:tmpl w:val="4398A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43142"/>
    <w:multiLevelType w:val="hybridMultilevel"/>
    <w:tmpl w:val="007A9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5F"/>
    <w:rsid w:val="000012C8"/>
    <w:rsid w:val="0005134A"/>
    <w:rsid w:val="0008737D"/>
    <w:rsid w:val="0009486D"/>
    <w:rsid w:val="000A180B"/>
    <w:rsid w:val="000C5538"/>
    <w:rsid w:val="000C63BC"/>
    <w:rsid w:val="001172AF"/>
    <w:rsid w:val="00152C9F"/>
    <w:rsid w:val="001863A6"/>
    <w:rsid w:val="001A1C61"/>
    <w:rsid w:val="001A7EBC"/>
    <w:rsid w:val="001B42D8"/>
    <w:rsid w:val="001E0760"/>
    <w:rsid w:val="00241188"/>
    <w:rsid w:val="002A2742"/>
    <w:rsid w:val="002D3914"/>
    <w:rsid w:val="002D55F5"/>
    <w:rsid w:val="002F1503"/>
    <w:rsid w:val="00307164"/>
    <w:rsid w:val="003176F2"/>
    <w:rsid w:val="00322F81"/>
    <w:rsid w:val="0032355B"/>
    <w:rsid w:val="003252B0"/>
    <w:rsid w:val="00364795"/>
    <w:rsid w:val="00371CA8"/>
    <w:rsid w:val="00381383"/>
    <w:rsid w:val="0039769C"/>
    <w:rsid w:val="003A2D5F"/>
    <w:rsid w:val="003A2E56"/>
    <w:rsid w:val="003E0DA2"/>
    <w:rsid w:val="004055BC"/>
    <w:rsid w:val="00413827"/>
    <w:rsid w:val="00424BBA"/>
    <w:rsid w:val="0044017D"/>
    <w:rsid w:val="004B0008"/>
    <w:rsid w:val="004B10B4"/>
    <w:rsid w:val="004F3747"/>
    <w:rsid w:val="00500348"/>
    <w:rsid w:val="00545C5B"/>
    <w:rsid w:val="0057460A"/>
    <w:rsid w:val="005C15DA"/>
    <w:rsid w:val="005D24FE"/>
    <w:rsid w:val="005D3224"/>
    <w:rsid w:val="005E7CE6"/>
    <w:rsid w:val="005E7D6F"/>
    <w:rsid w:val="005F2E48"/>
    <w:rsid w:val="006015B7"/>
    <w:rsid w:val="006057DD"/>
    <w:rsid w:val="00607F7A"/>
    <w:rsid w:val="00613E92"/>
    <w:rsid w:val="0064266E"/>
    <w:rsid w:val="006655FF"/>
    <w:rsid w:val="006B691E"/>
    <w:rsid w:val="006C54AF"/>
    <w:rsid w:val="006D0F89"/>
    <w:rsid w:val="006E552D"/>
    <w:rsid w:val="00722582"/>
    <w:rsid w:val="00746330"/>
    <w:rsid w:val="00760B5C"/>
    <w:rsid w:val="00785DCD"/>
    <w:rsid w:val="007B31F0"/>
    <w:rsid w:val="007C07BC"/>
    <w:rsid w:val="007D63A0"/>
    <w:rsid w:val="0082252C"/>
    <w:rsid w:val="00865E8D"/>
    <w:rsid w:val="00867714"/>
    <w:rsid w:val="008759E7"/>
    <w:rsid w:val="008855D1"/>
    <w:rsid w:val="008B0EB3"/>
    <w:rsid w:val="008B2138"/>
    <w:rsid w:val="008B5BF1"/>
    <w:rsid w:val="008C4A3C"/>
    <w:rsid w:val="0092778F"/>
    <w:rsid w:val="009606E9"/>
    <w:rsid w:val="00980943"/>
    <w:rsid w:val="009825FF"/>
    <w:rsid w:val="00997E43"/>
    <w:rsid w:val="009C7983"/>
    <w:rsid w:val="009E0AD2"/>
    <w:rsid w:val="009F2ECB"/>
    <w:rsid w:val="009F4418"/>
    <w:rsid w:val="009F7E04"/>
    <w:rsid w:val="00A16AA3"/>
    <w:rsid w:val="00A820E7"/>
    <w:rsid w:val="00A94D5F"/>
    <w:rsid w:val="00AA2AD2"/>
    <w:rsid w:val="00AC1753"/>
    <w:rsid w:val="00AD29DC"/>
    <w:rsid w:val="00AE608C"/>
    <w:rsid w:val="00AE6B04"/>
    <w:rsid w:val="00B64CE3"/>
    <w:rsid w:val="00B736BE"/>
    <w:rsid w:val="00C352D4"/>
    <w:rsid w:val="00C435D0"/>
    <w:rsid w:val="00C5475E"/>
    <w:rsid w:val="00C61F5C"/>
    <w:rsid w:val="00C63FCA"/>
    <w:rsid w:val="00CE0562"/>
    <w:rsid w:val="00D32E55"/>
    <w:rsid w:val="00D605F3"/>
    <w:rsid w:val="00D67A89"/>
    <w:rsid w:val="00D830EE"/>
    <w:rsid w:val="00D87758"/>
    <w:rsid w:val="00DD10BA"/>
    <w:rsid w:val="00DF3C6D"/>
    <w:rsid w:val="00E054E1"/>
    <w:rsid w:val="00E35CC6"/>
    <w:rsid w:val="00E45955"/>
    <w:rsid w:val="00E86C4B"/>
    <w:rsid w:val="00E92396"/>
    <w:rsid w:val="00E92F91"/>
    <w:rsid w:val="00EA20C8"/>
    <w:rsid w:val="00EF16CE"/>
    <w:rsid w:val="00F23BA4"/>
    <w:rsid w:val="00F26AA3"/>
    <w:rsid w:val="00F457EC"/>
    <w:rsid w:val="00F92D55"/>
    <w:rsid w:val="00FB7036"/>
    <w:rsid w:val="00FC445F"/>
    <w:rsid w:val="00FD4A34"/>
    <w:rsid w:val="00FF0BAD"/>
    <w:rsid w:val="00FF5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7B2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D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943"/>
    <w:pPr>
      <w:ind w:left="720"/>
      <w:contextualSpacing/>
    </w:pPr>
  </w:style>
  <w:style w:type="table" w:styleId="TableGrid">
    <w:name w:val="Table Grid"/>
    <w:basedOn w:val="TableNormal"/>
    <w:uiPriority w:val="39"/>
    <w:rsid w:val="0015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F92D55"/>
    <w:pPr>
      <w:widowControl w:val="0"/>
      <w:autoSpaceDE w:val="0"/>
      <w:autoSpaceDN w:val="0"/>
      <w:adjustRightInd w:val="0"/>
      <w:spacing w:line="241" w:lineRule="atLeast"/>
    </w:pPr>
    <w:rPr>
      <w:rFonts w:ascii="Univers 47 CondensedLight" w:eastAsiaTheme="minorEastAsia" w:hAnsi="Univers 47 CondensedLight"/>
    </w:rPr>
  </w:style>
  <w:style w:type="character" w:customStyle="1" w:styleId="A2">
    <w:name w:val="A2"/>
    <w:uiPriority w:val="99"/>
    <w:rsid w:val="00F92D55"/>
    <w:rPr>
      <w:rFonts w:cs="Univers 47 CondensedLight"/>
      <w:color w:val="221E1F"/>
      <w:sz w:val="19"/>
      <w:szCs w:val="19"/>
    </w:rPr>
  </w:style>
  <w:style w:type="paragraph" w:styleId="Header">
    <w:name w:val="header"/>
    <w:basedOn w:val="Normal"/>
    <w:link w:val="HeaderChar"/>
    <w:uiPriority w:val="99"/>
    <w:unhideWhenUsed/>
    <w:rsid w:val="006C54AF"/>
    <w:pPr>
      <w:tabs>
        <w:tab w:val="center" w:pos="4680"/>
        <w:tab w:val="right" w:pos="9360"/>
      </w:tabs>
    </w:pPr>
  </w:style>
  <w:style w:type="character" w:customStyle="1" w:styleId="HeaderChar">
    <w:name w:val="Header Char"/>
    <w:basedOn w:val="DefaultParagraphFont"/>
    <w:link w:val="Header"/>
    <w:uiPriority w:val="99"/>
    <w:rsid w:val="006C54AF"/>
    <w:rPr>
      <w:rFonts w:ascii="Times New Roman" w:eastAsia="Times New Roman" w:hAnsi="Times New Roman" w:cs="Times New Roman"/>
    </w:rPr>
  </w:style>
  <w:style w:type="paragraph" w:styleId="Footer">
    <w:name w:val="footer"/>
    <w:basedOn w:val="Normal"/>
    <w:link w:val="FooterChar"/>
    <w:uiPriority w:val="99"/>
    <w:unhideWhenUsed/>
    <w:rsid w:val="006C54AF"/>
    <w:pPr>
      <w:tabs>
        <w:tab w:val="center" w:pos="4680"/>
        <w:tab w:val="right" w:pos="9360"/>
      </w:tabs>
    </w:pPr>
  </w:style>
  <w:style w:type="character" w:customStyle="1" w:styleId="FooterChar">
    <w:name w:val="Footer Char"/>
    <w:basedOn w:val="DefaultParagraphFont"/>
    <w:link w:val="Footer"/>
    <w:uiPriority w:val="99"/>
    <w:rsid w:val="006C54A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C5538"/>
    <w:rPr>
      <w:sz w:val="16"/>
      <w:szCs w:val="16"/>
    </w:rPr>
  </w:style>
  <w:style w:type="paragraph" w:styleId="CommentText">
    <w:name w:val="annotation text"/>
    <w:basedOn w:val="Normal"/>
    <w:link w:val="CommentTextChar"/>
    <w:uiPriority w:val="99"/>
    <w:semiHidden/>
    <w:unhideWhenUsed/>
    <w:rsid w:val="000C5538"/>
    <w:rPr>
      <w:sz w:val="20"/>
      <w:szCs w:val="20"/>
    </w:rPr>
  </w:style>
  <w:style w:type="character" w:customStyle="1" w:styleId="CommentTextChar">
    <w:name w:val="Comment Text Char"/>
    <w:basedOn w:val="DefaultParagraphFont"/>
    <w:link w:val="CommentText"/>
    <w:uiPriority w:val="99"/>
    <w:semiHidden/>
    <w:rsid w:val="000C55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5538"/>
    <w:rPr>
      <w:b/>
      <w:bCs/>
    </w:rPr>
  </w:style>
  <w:style w:type="character" w:customStyle="1" w:styleId="CommentSubjectChar">
    <w:name w:val="Comment Subject Char"/>
    <w:basedOn w:val="CommentTextChar"/>
    <w:link w:val="CommentSubject"/>
    <w:uiPriority w:val="99"/>
    <w:semiHidden/>
    <w:rsid w:val="000C553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5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538"/>
    <w:rPr>
      <w:rFonts w:ascii="Segoe UI" w:eastAsia="Times New Roman" w:hAnsi="Segoe UI" w:cs="Segoe UI"/>
      <w:sz w:val="18"/>
      <w:szCs w:val="18"/>
    </w:rPr>
  </w:style>
  <w:style w:type="character" w:styleId="Hyperlink">
    <w:name w:val="Hyperlink"/>
    <w:basedOn w:val="DefaultParagraphFont"/>
    <w:uiPriority w:val="99"/>
    <w:unhideWhenUsed/>
    <w:rsid w:val="00997E43"/>
    <w:rPr>
      <w:color w:val="0563C1" w:themeColor="hyperlink"/>
      <w:u w:val="single"/>
    </w:rPr>
  </w:style>
  <w:style w:type="character" w:styleId="UnresolvedMention">
    <w:name w:val="Unresolved Mention"/>
    <w:basedOn w:val="DefaultParagraphFont"/>
    <w:uiPriority w:val="99"/>
    <w:semiHidden/>
    <w:unhideWhenUsed/>
    <w:rsid w:val="00997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904434">
      <w:bodyDiv w:val="1"/>
      <w:marLeft w:val="0"/>
      <w:marRight w:val="0"/>
      <w:marTop w:val="0"/>
      <w:marBottom w:val="0"/>
      <w:divBdr>
        <w:top w:val="none" w:sz="0" w:space="0" w:color="auto"/>
        <w:left w:val="none" w:sz="0" w:space="0" w:color="auto"/>
        <w:bottom w:val="none" w:sz="0" w:space="0" w:color="auto"/>
        <w:right w:val="none" w:sz="0" w:space="0" w:color="auto"/>
      </w:divBdr>
    </w:div>
    <w:div w:id="761725765">
      <w:bodyDiv w:val="1"/>
      <w:marLeft w:val="0"/>
      <w:marRight w:val="0"/>
      <w:marTop w:val="0"/>
      <w:marBottom w:val="0"/>
      <w:divBdr>
        <w:top w:val="none" w:sz="0" w:space="0" w:color="auto"/>
        <w:left w:val="none" w:sz="0" w:space="0" w:color="auto"/>
        <w:bottom w:val="none" w:sz="0" w:space="0" w:color="auto"/>
        <w:right w:val="none" w:sz="0" w:space="0" w:color="auto"/>
      </w:divBdr>
    </w:div>
    <w:div w:id="1231620905">
      <w:bodyDiv w:val="1"/>
      <w:marLeft w:val="0"/>
      <w:marRight w:val="0"/>
      <w:marTop w:val="0"/>
      <w:marBottom w:val="0"/>
      <w:divBdr>
        <w:top w:val="none" w:sz="0" w:space="0" w:color="auto"/>
        <w:left w:val="none" w:sz="0" w:space="0" w:color="auto"/>
        <w:bottom w:val="none" w:sz="0" w:space="0" w:color="auto"/>
        <w:right w:val="none" w:sz="0" w:space="0" w:color="auto"/>
      </w:divBdr>
    </w:div>
    <w:div w:id="1800344862">
      <w:bodyDiv w:val="1"/>
      <w:marLeft w:val="0"/>
      <w:marRight w:val="0"/>
      <w:marTop w:val="0"/>
      <w:marBottom w:val="0"/>
      <w:divBdr>
        <w:top w:val="none" w:sz="0" w:space="0" w:color="auto"/>
        <w:left w:val="none" w:sz="0" w:space="0" w:color="auto"/>
        <w:bottom w:val="none" w:sz="0" w:space="0" w:color="auto"/>
        <w:right w:val="none" w:sz="0" w:space="0" w:color="auto"/>
      </w:divBdr>
    </w:div>
    <w:div w:id="2145346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Bardon</dc:creator>
  <cp:keywords/>
  <dc:description/>
  <cp:lastModifiedBy>Mark Allan Seitz</cp:lastModifiedBy>
  <cp:revision>8</cp:revision>
  <cp:lastPrinted>2019-01-22T21:10:00Z</cp:lastPrinted>
  <dcterms:created xsi:type="dcterms:W3CDTF">2020-04-23T00:44:00Z</dcterms:created>
  <dcterms:modified xsi:type="dcterms:W3CDTF">2020-04-23T17:02:00Z</dcterms:modified>
</cp:coreProperties>
</file>